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915" w:rsidRPr="006D7915" w:rsidRDefault="006D7915" w:rsidP="006D7915">
      <w:pPr>
        <w:pStyle w:val="NoSpacing"/>
        <w:spacing w:line="0" w:lineRule="atLeast"/>
        <w:jc w:val="center"/>
        <w:rPr>
          <w:rFonts w:ascii="Tahoma" w:hAnsi="Tahoma" w:cs="Tahoma"/>
          <w:b/>
          <w:sz w:val="22"/>
          <w:szCs w:val="22"/>
          <w:lang w:eastAsia="ar-SA"/>
        </w:rPr>
      </w:pPr>
      <w:r w:rsidRPr="006D7915">
        <w:rPr>
          <w:rFonts w:ascii="Tahoma" w:hAnsi="Tahoma" w:cs="Tahoma"/>
          <w:b/>
          <w:sz w:val="22"/>
          <w:szCs w:val="22"/>
          <w:lang w:eastAsia="ar-SA"/>
        </w:rPr>
        <w:t xml:space="preserve">UGOVOR </w:t>
      </w:r>
      <w:r w:rsidRPr="006D7915">
        <w:rPr>
          <w:rFonts w:ascii="Tahoma" w:hAnsi="Tahoma" w:cs="Tahoma"/>
          <w:sz w:val="22"/>
          <w:szCs w:val="22"/>
          <w:lang w:eastAsia="ar-SA"/>
        </w:rPr>
        <w:t xml:space="preserve"> </w:t>
      </w:r>
      <w:r w:rsidRPr="006D7915">
        <w:rPr>
          <w:rFonts w:ascii="Tahoma" w:hAnsi="Tahoma" w:cs="Tahoma"/>
          <w:b/>
          <w:sz w:val="22"/>
          <w:szCs w:val="22"/>
          <w:lang w:eastAsia="ar-SA"/>
        </w:rPr>
        <w:t>br. ____________</w:t>
      </w:r>
    </w:p>
    <w:p w:rsidR="006D7915" w:rsidRDefault="006D7915" w:rsidP="006D7915">
      <w:pPr>
        <w:pStyle w:val="NoSpacing"/>
        <w:spacing w:line="0" w:lineRule="atLeast"/>
        <w:jc w:val="both"/>
        <w:rPr>
          <w:rFonts w:ascii="Tahoma" w:hAnsi="Tahoma" w:cs="Tahoma"/>
          <w:sz w:val="22"/>
          <w:szCs w:val="22"/>
          <w:lang w:eastAsia="ar-SA"/>
        </w:rPr>
      </w:pPr>
    </w:p>
    <w:p w:rsidR="00BA68FD" w:rsidRPr="006D7915" w:rsidRDefault="00BA68FD" w:rsidP="006D7915">
      <w:pPr>
        <w:pStyle w:val="NoSpacing"/>
        <w:spacing w:line="0" w:lineRule="atLeast"/>
        <w:jc w:val="both"/>
        <w:rPr>
          <w:rFonts w:ascii="Tahoma" w:hAnsi="Tahoma" w:cs="Tahoma"/>
          <w:sz w:val="22"/>
          <w:szCs w:val="22"/>
          <w:lang w:eastAsia="ar-SA"/>
        </w:rPr>
      </w:pP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val="sr-Latn-BA" w:eastAsia="ar-SA"/>
        </w:rPr>
        <w:t>Zaključen u Modriči   ________. g</w:t>
      </w:r>
      <w:r w:rsidRPr="006D7915">
        <w:rPr>
          <w:rFonts w:ascii="Tahoma" w:hAnsi="Tahoma" w:cs="Tahoma"/>
          <w:sz w:val="22"/>
          <w:szCs w:val="22"/>
          <w:lang w:eastAsia="ar-SA"/>
        </w:rPr>
        <w:t>odine</w:t>
      </w:r>
      <w:r w:rsidRPr="006D7915">
        <w:rPr>
          <w:rFonts w:ascii="Tahoma" w:hAnsi="Tahoma" w:cs="Tahoma"/>
          <w:sz w:val="22"/>
          <w:szCs w:val="22"/>
          <w:lang w:val="sr-Latn-BA" w:eastAsia="ar-SA"/>
        </w:rPr>
        <w:t xml:space="preserve"> između:</w:t>
      </w:r>
      <w:r w:rsidRPr="006D7915">
        <w:rPr>
          <w:rFonts w:ascii="Tahoma" w:hAnsi="Tahoma" w:cs="Tahoma"/>
          <w:sz w:val="22"/>
          <w:szCs w:val="22"/>
          <w:lang w:eastAsia="ar-SA"/>
        </w:rPr>
        <w:tab/>
      </w:r>
    </w:p>
    <w:p w:rsidR="006D7915" w:rsidRPr="006D7915" w:rsidRDefault="006D7915" w:rsidP="006D7915">
      <w:pPr>
        <w:pStyle w:val="NoSpacing"/>
        <w:spacing w:line="0" w:lineRule="atLeast"/>
        <w:jc w:val="both"/>
        <w:rPr>
          <w:rFonts w:ascii="Tahoma" w:hAnsi="Tahoma" w:cs="Tahoma"/>
          <w:sz w:val="22"/>
          <w:szCs w:val="22"/>
          <w:lang w:eastAsia="ar-SA"/>
        </w:rPr>
      </w:pPr>
    </w:p>
    <w:p w:rsidR="006D7915" w:rsidRPr="006D7915" w:rsidRDefault="006D7915" w:rsidP="006D7915">
      <w:pPr>
        <w:spacing w:line="0" w:lineRule="atLeast"/>
        <w:jc w:val="both"/>
        <w:rPr>
          <w:rFonts w:ascii="Tahoma" w:hAnsi="Tahoma" w:cs="Tahoma"/>
          <w:sz w:val="22"/>
          <w:szCs w:val="22"/>
          <w:lang w:val="sr-Latn-CS"/>
        </w:rPr>
      </w:pPr>
      <w:r w:rsidRPr="007D229F">
        <w:rPr>
          <w:rFonts w:ascii="Tahoma" w:hAnsi="Tahoma" w:cs="Tahoma"/>
          <w:b/>
          <w:sz w:val="22"/>
          <w:szCs w:val="22"/>
          <w:lang w:val="sr-Latn-BA" w:eastAsia="ar-SA"/>
        </w:rPr>
        <w:t>„</w:t>
      </w:r>
      <w:r w:rsidRPr="007D229F">
        <w:rPr>
          <w:rFonts w:ascii="Tahoma" w:hAnsi="Tahoma" w:cs="Tahoma"/>
          <w:b/>
          <w:sz w:val="22"/>
          <w:szCs w:val="22"/>
          <w:lang w:val="sr-Latn-CS"/>
        </w:rPr>
        <w:t>Rafinerija ulja Modriča” a.d. Modriča</w:t>
      </w:r>
      <w:r w:rsidRPr="006D7915">
        <w:rPr>
          <w:rFonts w:ascii="Tahoma" w:hAnsi="Tahoma" w:cs="Tahoma"/>
          <w:sz w:val="22"/>
          <w:szCs w:val="22"/>
          <w:lang w:val="sr-Latn-CS"/>
        </w:rPr>
        <w:t>, pravno lice, registrovano u skladu sa zakonskim propisima Bosne i Hercegovine, sa sjedištem na adresi Vojvode Stepe Stepanovića 49, 74480</w:t>
      </w:r>
      <w:r w:rsidR="006737F8">
        <w:rPr>
          <w:rFonts w:ascii="Tahoma" w:hAnsi="Tahoma" w:cs="Tahoma"/>
          <w:sz w:val="22"/>
          <w:szCs w:val="22"/>
          <w:lang w:val="sr-Latn-CS"/>
        </w:rPr>
        <w:t xml:space="preserve"> Modriča, Bosna i Hercegovina, </w:t>
      </w:r>
      <w:r w:rsidRPr="006D7915">
        <w:rPr>
          <w:rFonts w:ascii="Tahoma" w:hAnsi="Tahoma" w:cs="Tahoma"/>
          <w:sz w:val="22"/>
          <w:szCs w:val="22"/>
          <w:lang w:val="sr-Latn-CS"/>
        </w:rPr>
        <w:t>zastupano po Generalnom direktoru Vladimiru</w:t>
      </w:r>
      <w:r w:rsidRPr="006D7915">
        <w:rPr>
          <w:rFonts w:ascii="Tahoma" w:hAnsi="Tahoma" w:cs="Tahoma"/>
          <w:sz w:val="22"/>
          <w:szCs w:val="22"/>
          <w:lang w:val="sr-Latn-BA"/>
        </w:rPr>
        <w:t xml:space="preserve"> Onishchenku</w:t>
      </w:r>
      <w:r w:rsidRPr="006D7915">
        <w:rPr>
          <w:rFonts w:ascii="Tahoma" w:hAnsi="Tahoma" w:cs="Tahoma"/>
          <w:sz w:val="22"/>
          <w:szCs w:val="22"/>
          <w:lang w:val="sr-Latn-CS"/>
        </w:rPr>
        <w:t>, koji postupa po osnovu Statuta Društva,</w:t>
      </w:r>
      <w:r>
        <w:rPr>
          <w:rFonts w:ascii="Tahoma" w:hAnsi="Tahoma" w:cs="Tahoma"/>
          <w:sz w:val="22"/>
          <w:szCs w:val="22"/>
          <w:lang w:val="sr-Latn-CS"/>
        </w:rPr>
        <w:t xml:space="preserve"> </w:t>
      </w:r>
      <w:r w:rsidRPr="006D7915">
        <w:rPr>
          <w:rFonts w:ascii="Tahoma" w:hAnsi="Tahoma" w:cs="Tahoma"/>
          <w:sz w:val="22"/>
          <w:szCs w:val="22"/>
          <w:lang w:val="en-US" w:eastAsia="ar-SA"/>
        </w:rPr>
        <w:t>u dal</w:t>
      </w:r>
      <w:r w:rsidRPr="006D7915">
        <w:rPr>
          <w:rFonts w:ascii="Tahoma" w:hAnsi="Tahoma" w:cs="Tahoma"/>
          <w:sz w:val="22"/>
          <w:szCs w:val="22"/>
          <w:lang w:val="ru-RU" w:eastAsia="ar-SA"/>
        </w:rPr>
        <w:t>ј</w:t>
      </w:r>
      <w:r w:rsidRPr="006D7915">
        <w:rPr>
          <w:rFonts w:ascii="Tahoma" w:hAnsi="Tahoma" w:cs="Tahoma"/>
          <w:sz w:val="22"/>
          <w:szCs w:val="22"/>
          <w:lang w:val="en-US" w:eastAsia="ar-SA"/>
        </w:rPr>
        <w:t>em tekstu „Prodavac“, sa jedne strane,</w:t>
      </w:r>
    </w:p>
    <w:p w:rsidR="006D7915" w:rsidRPr="001D0AB5" w:rsidRDefault="006D7915" w:rsidP="006D7915">
      <w:pPr>
        <w:pStyle w:val="NoSpacing"/>
        <w:spacing w:line="0" w:lineRule="atLeast"/>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eastAsia="ar-SA"/>
        </w:rPr>
        <w:t>I</w:t>
      </w:r>
    </w:p>
    <w:p w:rsidR="006D7915" w:rsidRPr="006D7915" w:rsidRDefault="006D7915" w:rsidP="006D7915">
      <w:pPr>
        <w:pStyle w:val="NoSpacing"/>
        <w:spacing w:line="0" w:lineRule="atLeast"/>
        <w:jc w:val="both"/>
        <w:rPr>
          <w:rFonts w:ascii="Tahoma" w:hAnsi="Tahoma" w:cs="Tahoma"/>
          <w:sz w:val="22"/>
          <w:szCs w:val="22"/>
          <w:lang w:eastAsia="ar-SA"/>
        </w:rPr>
      </w:pP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eastAsia="ar-SA"/>
        </w:rPr>
        <w:t>[•], pravno lice koje je registrovano po zakonu [•] sa sjedištem na adresi [•], koje na osnovu [•], zastupa [•], u dal</w:t>
      </w:r>
      <w:r w:rsidRPr="006D7915">
        <w:rPr>
          <w:rFonts w:ascii="Tahoma" w:hAnsi="Tahoma" w:cs="Tahoma"/>
          <w:sz w:val="22"/>
          <w:szCs w:val="22"/>
          <w:lang w:val="ru-RU" w:eastAsia="ar-SA"/>
        </w:rPr>
        <w:t>ј</w:t>
      </w:r>
      <w:r w:rsidRPr="006D7915">
        <w:rPr>
          <w:rFonts w:ascii="Tahoma" w:hAnsi="Tahoma" w:cs="Tahoma"/>
          <w:sz w:val="22"/>
          <w:szCs w:val="22"/>
          <w:lang w:eastAsia="ar-SA"/>
        </w:rPr>
        <w:t xml:space="preserve">em tekstu „Kupac“, sa druge strane, </w:t>
      </w: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eastAsia="ar-SA"/>
        </w:rPr>
        <w:t>zajedno „Strane“, a pojedinačno „Strana“, popisali su ovaj u govor, kako sl</w:t>
      </w:r>
      <w:r>
        <w:rPr>
          <w:rFonts w:ascii="Tahoma" w:hAnsi="Tahoma" w:cs="Tahoma"/>
          <w:sz w:val="22"/>
          <w:szCs w:val="22"/>
          <w:lang w:eastAsia="ar-SA"/>
        </w:rPr>
        <w:t>ij</w:t>
      </w:r>
      <w:r w:rsidRPr="006D7915">
        <w:rPr>
          <w:rFonts w:ascii="Tahoma" w:hAnsi="Tahoma" w:cs="Tahoma"/>
          <w:sz w:val="22"/>
          <w:szCs w:val="22"/>
          <w:lang w:eastAsia="ar-SA"/>
        </w:rPr>
        <w:t>edi:</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Cyrl-BA" w:eastAsia="ar-SA"/>
        </w:rPr>
      </w:pPr>
    </w:p>
    <w:p w:rsidR="006D7915" w:rsidRPr="006D7915" w:rsidRDefault="006D7915" w:rsidP="006D7915">
      <w:pPr>
        <w:pStyle w:val="NoSpacing"/>
        <w:spacing w:line="0" w:lineRule="atLeast"/>
        <w:jc w:val="both"/>
        <w:rPr>
          <w:rFonts w:ascii="Tahoma" w:hAnsi="Tahoma" w:cs="Tahoma"/>
          <w:b/>
          <w:sz w:val="22"/>
          <w:szCs w:val="22"/>
          <w:lang w:val="sr-Cyrl-BA" w:eastAsia="ar-SA"/>
        </w:rPr>
      </w:pPr>
      <w:r w:rsidRPr="006D7915">
        <w:rPr>
          <w:rFonts w:ascii="Tahoma" w:hAnsi="Tahoma" w:cs="Tahoma"/>
          <w:b/>
          <w:sz w:val="22"/>
          <w:szCs w:val="22"/>
          <w:lang w:val="sr-Cyrl-BA" w:eastAsia="ar-SA"/>
        </w:rPr>
        <w:t xml:space="preserve">1. </w:t>
      </w:r>
      <w:r w:rsidRPr="006D7915">
        <w:rPr>
          <w:rFonts w:ascii="Tahoma" w:hAnsi="Tahoma" w:cs="Tahoma"/>
          <w:b/>
          <w:sz w:val="22"/>
          <w:szCs w:val="22"/>
          <w:lang w:val="ru-RU" w:eastAsia="ar-SA"/>
        </w:rPr>
        <w:t>PREDMET</w:t>
      </w:r>
      <w:r w:rsidRPr="006D7915">
        <w:rPr>
          <w:rFonts w:ascii="Tahoma" w:hAnsi="Tahoma" w:cs="Tahoma"/>
          <w:b/>
          <w:sz w:val="22"/>
          <w:szCs w:val="22"/>
          <w:lang w:val="sr-Cyrl-BA" w:eastAsia="ar-SA"/>
        </w:rPr>
        <w:t xml:space="preserve"> </w:t>
      </w:r>
      <w:r w:rsidRPr="006D7915">
        <w:rPr>
          <w:rFonts w:ascii="Tahoma" w:hAnsi="Tahoma" w:cs="Tahoma"/>
          <w:b/>
          <w:sz w:val="22"/>
          <w:szCs w:val="22"/>
          <w:lang w:val="ru-RU" w:eastAsia="ar-SA"/>
        </w:rPr>
        <w:t>UGOVORA</w:t>
      </w:r>
    </w:p>
    <w:p w:rsidR="006D7915" w:rsidRPr="006D7915" w:rsidRDefault="006D7915" w:rsidP="006D7915">
      <w:pPr>
        <w:pStyle w:val="NoSpacing"/>
        <w:spacing w:line="0" w:lineRule="atLeast"/>
        <w:jc w:val="both"/>
        <w:rPr>
          <w:rFonts w:ascii="Tahoma" w:hAnsi="Tahoma" w:cs="Tahoma"/>
          <w:sz w:val="22"/>
          <w:szCs w:val="22"/>
          <w:lang w:val="sr-Cyrl-BA" w:eastAsia="ar-SA"/>
        </w:rPr>
      </w:pPr>
    </w:p>
    <w:p w:rsidR="006D7915" w:rsidRPr="006D7915" w:rsidRDefault="006D7915" w:rsidP="006D7915">
      <w:pPr>
        <w:pStyle w:val="NoSpacing"/>
        <w:spacing w:line="0" w:lineRule="atLeast"/>
        <w:jc w:val="both"/>
        <w:rPr>
          <w:rFonts w:ascii="Tahoma" w:hAnsi="Tahoma" w:cs="Tahoma"/>
          <w:sz w:val="22"/>
          <w:szCs w:val="22"/>
          <w:lang w:val="sr-Cyrl-BA" w:eastAsia="ar-SA"/>
        </w:rPr>
      </w:pPr>
      <w:r w:rsidRPr="006D7915">
        <w:rPr>
          <w:rFonts w:ascii="Tahoma" w:hAnsi="Tahoma" w:cs="Tahoma"/>
          <w:sz w:val="22"/>
          <w:szCs w:val="22"/>
          <w:lang w:val="sr-Cyrl-BA" w:eastAsia="ar-SA"/>
        </w:rPr>
        <w:t xml:space="preserve">1.1. </w:t>
      </w:r>
      <w:r w:rsidRPr="006D7915">
        <w:rPr>
          <w:rFonts w:ascii="Tahoma" w:hAnsi="Tahoma" w:cs="Tahoma"/>
          <w:sz w:val="22"/>
          <w:szCs w:val="22"/>
          <w:lang w:val="ru-RU" w:eastAsia="ar-SA"/>
        </w:rPr>
        <w:t>Predmet</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ovog</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Ugovora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je</w:t>
      </w:r>
      <w:r w:rsidRPr="006D7915">
        <w:rPr>
          <w:rFonts w:ascii="Tahoma" w:hAnsi="Tahoma" w:cs="Tahoma"/>
          <w:sz w:val="22"/>
          <w:szCs w:val="22"/>
          <w:lang w:val="sr-Cyrl-BA" w:eastAsia="ar-SA"/>
        </w:rPr>
        <w:t xml:space="preserve"> </w:t>
      </w:r>
      <w:r w:rsidRPr="006D7915">
        <w:rPr>
          <w:rFonts w:ascii="Tahoma" w:hAnsi="Tahoma" w:cs="Tahoma"/>
          <w:sz w:val="22"/>
          <w:szCs w:val="22"/>
          <w:lang w:val="sr-Latn-BA" w:eastAsia="ar-SA"/>
        </w:rPr>
        <w:t>prodaja</w:t>
      </w:r>
      <w:r>
        <w:rPr>
          <w:rFonts w:ascii="Tahoma" w:hAnsi="Tahoma" w:cs="Tahoma"/>
          <w:sz w:val="22"/>
          <w:szCs w:val="22"/>
          <w:lang w:val="sr-Latn-BA" w:eastAsia="ar-SA"/>
        </w:rPr>
        <w:t xml:space="preserve"> nepotrebnih skladišnih zaliha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dal</w:t>
      </w:r>
      <w:r w:rsidRPr="006D7915">
        <w:rPr>
          <w:rFonts w:ascii="Tahoma" w:hAnsi="Tahoma" w:cs="Tahoma"/>
          <w:sz w:val="22"/>
          <w:szCs w:val="22"/>
          <w:lang w:val="sr-Cyrl-BA" w:eastAsia="ar-SA"/>
        </w:rPr>
        <w:t>ј</w:t>
      </w:r>
      <w:r w:rsidRPr="006D7915">
        <w:rPr>
          <w:rFonts w:ascii="Tahoma" w:hAnsi="Tahoma" w:cs="Tahoma"/>
          <w:sz w:val="22"/>
          <w:szCs w:val="22"/>
          <w:lang w:val="ru-RU" w:eastAsia="ar-SA"/>
        </w:rPr>
        <w:t>em</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tekstu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Roba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skladu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sa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specifikacijom</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i</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koli</w:t>
      </w:r>
      <w:r w:rsidRPr="006D7915">
        <w:rPr>
          <w:rFonts w:ascii="Tahoma" w:hAnsi="Tahoma" w:cs="Tahoma"/>
          <w:sz w:val="22"/>
          <w:szCs w:val="22"/>
          <w:lang w:val="sr-Cyrl-BA" w:eastAsia="ar-SA"/>
        </w:rPr>
        <w:t>č</w:t>
      </w:r>
      <w:r w:rsidRPr="006D7915">
        <w:rPr>
          <w:rFonts w:ascii="Tahoma" w:hAnsi="Tahoma" w:cs="Tahoma"/>
          <w:sz w:val="22"/>
          <w:szCs w:val="22"/>
          <w:lang w:val="ru-RU" w:eastAsia="ar-SA"/>
        </w:rPr>
        <w:t>inom</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prema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Specifikaciji</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Robe</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koja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je</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prilogu</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ovog</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Ugovora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Prilog</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br</w:t>
      </w:r>
      <w:r w:rsidRPr="006D7915">
        <w:rPr>
          <w:rFonts w:ascii="Tahoma" w:hAnsi="Tahoma" w:cs="Tahoma"/>
          <w:sz w:val="22"/>
          <w:szCs w:val="22"/>
          <w:lang w:val="sr-Cyrl-BA" w:eastAsia="ar-SA"/>
        </w:rPr>
        <w:t xml:space="preserve">. 1), </w:t>
      </w:r>
      <w:r w:rsidRPr="006D7915">
        <w:rPr>
          <w:rFonts w:ascii="Tahoma" w:hAnsi="Tahoma" w:cs="Tahoma"/>
          <w:sz w:val="22"/>
          <w:szCs w:val="22"/>
          <w:lang w:val="ru-RU" w:eastAsia="ar-SA"/>
        </w:rPr>
        <w:t>i</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koja</w:t>
      </w:r>
      <w:r w:rsidRPr="006D7915">
        <w:rPr>
          <w:rFonts w:ascii="Tahoma" w:hAnsi="Tahoma" w:cs="Tahoma"/>
          <w:sz w:val="22"/>
          <w:szCs w:val="22"/>
          <w:lang w:val="sr-Cyrl-BA" w:eastAsia="ar-SA"/>
        </w:rPr>
        <w:t xml:space="preserve"> č</w:t>
      </w:r>
      <w:r w:rsidRPr="006D7915">
        <w:rPr>
          <w:rFonts w:ascii="Tahoma" w:hAnsi="Tahoma" w:cs="Tahoma"/>
          <w:sz w:val="22"/>
          <w:szCs w:val="22"/>
          <w:lang w:val="ru-RU" w:eastAsia="ar-SA"/>
        </w:rPr>
        <w:t>ini</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njegov</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sastavni</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dio</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prema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uslovima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isporuke</w:t>
      </w:r>
      <w:r w:rsidRPr="006D7915">
        <w:rPr>
          <w:rFonts w:ascii="Tahoma" w:hAnsi="Tahoma" w:cs="Tahoma"/>
          <w:sz w:val="22"/>
          <w:szCs w:val="22"/>
          <w:lang w:val="sr-Cyrl-BA" w:eastAsia="ar-SA"/>
        </w:rPr>
        <w:t xml:space="preserve"> </w:t>
      </w:r>
      <w:r w:rsidRPr="006D7915">
        <w:rPr>
          <w:rFonts w:ascii="Tahoma" w:hAnsi="Tahoma" w:cs="Tahoma"/>
          <w:sz w:val="22"/>
          <w:szCs w:val="22"/>
          <w:lang w:val="sr-Latn-BA" w:eastAsia="ar-SA"/>
        </w:rPr>
        <w:t>EXW „Rafinerija ulja Modriča“ a.d. Modriča</w:t>
      </w:r>
      <w:r w:rsidRPr="006D7915">
        <w:rPr>
          <w:rFonts w:ascii="Tahoma" w:hAnsi="Tahoma" w:cs="Tahoma"/>
          <w:sz w:val="22"/>
          <w:szCs w:val="22"/>
          <w:lang w:val="sr-Cyrl-BA" w:eastAsia="ar-SA"/>
        </w:rPr>
        <w:t xml:space="preserve"> (</w:t>
      </w:r>
      <w:r w:rsidRPr="006D7915">
        <w:rPr>
          <w:rFonts w:ascii="Tahoma" w:hAnsi="Tahoma" w:cs="Tahoma"/>
          <w:sz w:val="22"/>
          <w:szCs w:val="22"/>
          <w:lang w:val="ru-RU" w:eastAsia="ar-SA"/>
        </w:rPr>
        <w:t>Incoterms</w:t>
      </w:r>
      <w:r w:rsidRPr="006D7915">
        <w:rPr>
          <w:rFonts w:ascii="Tahoma" w:hAnsi="Tahoma" w:cs="Tahoma"/>
          <w:sz w:val="22"/>
          <w:szCs w:val="22"/>
          <w:lang w:val="sr-Cyrl-BA" w:eastAsia="ar-SA"/>
        </w:rPr>
        <w:t xml:space="preserve"> 2010). </w:t>
      </w:r>
    </w:p>
    <w:p w:rsidR="006D7915" w:rsidRPr="006D7915" w:rsidRDefault="006D7915" w:rsidP="006D7915">
      <w:pPr>
        <w:pStyle w:val="NoSpacing"/>
        <w:spacing w:line="0" w:lineRule="atLeast"/>
        <w:jc w:val="both"/>
        <w:rPr>
          <w:rFonts w:ascii="Tahoma" w:hAnsi="Tahoma" w:cs="Tahoma"/>
          <w:sz w:val="22"/>
          <w:szCs w:val="22"/>
          <w:lang w:val="sr-Cyrl-BA" w:eastAsia="ar-SA"/>
        </w:rPr>
      </w:pPr>
    </w:p>
    <w:p w:rsidR="006D7915" w:rsidRPr="006D7915" w:rsidRDefault="006D7915" w:rsidP="006D7915">
      <w:pPr>
        <w:pStyle w:val="NoSpacing"/>
        <w:spacing w:line="0" w:lineRule="atLeast"/>
        <w:jc w:val="both"/>
        <w:rPr>
          <w:rFonts w:ascii="Tahoma" w:hAnsi="Tahoma" w:cs="Tahoma"/>
          <w:b/>
          <w:sz w:val="22"/>
          <w:szCs w:val="22"/>
          <w:lang w:eastAsia="ar-SA"/>
        </w:rPr>
      </w:pPr>
      <w:r w:rsidRPr="006D7915">
        <w:rPr>
          <w:rFonts w:ascii="Tahoma" w:hAnsi="Tahoma" w:cs="Tahoma"/>
          <w:b/>
          <w:sz w:val="22"/>
          <w:szCs w:val="22"/>
          <w:lang w:eastAsia="ar-SA"/>
        </w:rPr>
        <w:t>2. CIJENA I IZNOS UGOVORA</w:t>
      </w:r>
    </w:p>
    <w:p w:rsidR="006D7915" w:rsidRPr="006D7915" w:rsidRDefault="006D7915" w:rsidP="006D7915">
      <w:pPr>
        <w:pStyle w:val="NoSpacing"/>
        <w:spacing w:line="0" w:lineRule="atLeast"/>
        <w:jc w:val="both"/>
        <w:rPr>
          <w:rFonts w:ascii="Tahoma" w:hAnsi="Tahoma" w:cs="Tahoma"/>
          <w:sz w:val="22"/>
          <w:szCs w:val="22"/>
          <w:lang w:eastAsia="ar-SA"/>
        </w:rPr>
      </w:pPr>
    </w:p>
    <w:p w:rsidR="006D7915" w:rsidRPr="006D7915" w:rsidRDefault="006D7915" w:rsidP="006D7915">
      <w:pPr>
        <w:pStyle w:val="NoSpacing"/>
        <w:spacing w:line="0" w:lineRule="atLeast"/>
        <w:jc w:val="both"/>
        <w:rPr>
          <w:rFonts w:ascii="Tahoma" w:hAnsi="Tahoma" w:cs="Tahoma"/>
          <w:sz w:val="22"/>
          <w:szCs w:val="22"/>
        </w:rPr>
      </w:pPr>
      <w:r w:rsidRPr="006D7915">
        <w:rPr>
          <w:rFonts w:ascii="Tahoma" w:hAnsi="Tahoma" w:cs="Tahoma"/>
          <w:sz w:val="22"/>
          <w:szCs w:val="22"/>
          <w:lang w:eastAsia="ar-SA"/>
        </w:rPr>
        <w:t>2.1. Vrijednost Robe iznosi ____________________</w:t>
      </w:r>
      <w:r w:rsidR="006737F8">
        <w:rPr>
          <w:rFonts w:ascii="Tahoma" w:hAnsi="Tahoma" w:cs="Tahoma"/>
          <w:sz w:val="22"/>
          <w:szCs w:val="22"/>
          <w:lang w:eastAsia="ar-SA"/>
        </w:rPr>
        <w:t xml:space="preserve"> KM</w:t>
      </w:r>
      <w:r w:rsidRPr="006D7915">
        <w:rPr>
          <w:rFonts w:ascii="Tahoma" w:hAnsi="Tahoma" w:cs="Tahoma"/>
          <w:sz w:val="22"/>
          <w:szCs w:val="22"/>
          <w:lang w:eastAsia="ar-SA"/>
        </w:rPr>
        <w:t xml:space="preserve"> (slovima) (bez PDV-a) /</w:t>
      </w:r>
      <w:r w:rsidRPr="006D7915">
        <w:rPr>
          <w:rFonts w:ascii="Tahoma" w:hAnsi="Tahoma" w:cs="Tahoma"/>
          <w:sz w:val="22"/>
          <w:szCs w:val="22"/>
        </w:rPr>
        <w:t xml:space="preserve"> </w:t>
      </w:r>
      <w:r w:rsidR="006737F8">
        <w:rPr>
          <w:rFonts w:ascii="Tahoma" w:hAnsi="Tahoma" w:cs="Tahoma"/>
          <w:sz w:val="22"/>
          <w:szCs w:val="22"/>
        </w:rPr>
        <w:t xml:space="preserve">____ </w:t>
      </w:r>
      <w:r w:rsidRPr="006D7915">
        <w:rPr>
          <w:rFonts w:ascii="Tahoma" w:hAnsi="Tahoma" w:cs="Tahoma"/>
          <w:sz w:val="22"/>
          <w:szCs w:val="22"/>
        </w:rPr>
        <w:t>(sa PDV-om</w:t>
      </w:r>
      <w:r w:rsidRPr="006D7915">
        <w:rPr>
          <w:rFonts w:ascii="Tahoma" w:hAnsi="Tahoma" w:cs="Tahoma"/>
          <w:sz w:val="22"/>
          <w:szCs w:val="22"/>
          <w:lang w:val="sr-Latn-BA"/>
        </w:rPr>
        <w:t>)</w:t>
      </w:r>
      <w:r w:rsidRPr="006D7915">
        <w:rPr>
          <w:rFonts w:ascii="Tahoma" w:hAnsi="Tahoma" w:cs="Tahoma"/>
          <w:sz w:val="22"/>
          <w:szCs w:val="22"/>
        </w:rPr>
        <w:t>.</w:t>
      </w:r>
    </w:p>
    <w:p w:rsid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eastAsia="ar-SA"/>
        </w:rPr>
        <w:t xml:space="preserve">U </w:t>
      </w:r>
      <w:r w:rsidRPr="006737F8">
        <w:rPr>
          <w:rFonts w:ascii="Tahoma" w:hAnsi="Tahoma" w:cs="Tahoma"/>
          <w:sz w:val="22"/>
          <w:szCs w:val="22"/>
          <w:lang w:eastAsia="ar-SA"/>
        </w:rPr>
        <w:t>cijenu Robe ukl</w:t>
      </w:r>
      <w:r w:rsidRPr="006737F8">
        <w:rPr>
          <w:rFonts w:ascii="Tahoma" w:hAnsi="Tahoma" w:cs="Tahoma"/>
          <w:sz w:val="22"/>
          <w:szCs w:val="22"/>
          <w:lang w:val="ru-RU" w:eastAsia="ar-SA"/>
        </w:rPr>
        <w:t>ј</w:t>
      </w:r>
      <w:r w:rsidRPr="006737F8">
        <w:rPr>
          <w:rFonts w:ascii="Tahoma" w:hAnsi="Tahoma" w:cs="Tahoma"/>
          <w:sz w:val="22"/>
          <w:szCs w:val="22"/>
          <w:lang w:eastAsia="ar-SA"/>
        </w:rPr>
        <w:t>učena je dokumentacija navedena u t. 4. 3</w:t>
      </w:r>
      <w:r w:rsidRPr="006737F8">
        <w:rPr>
          <w:rFonts w:ascii="Tahoma" w:hAnsi="Tahoma" w:cs="Tahoma"/>
          <w:sz w:val="22"/>
          <w:szCs w:val="22"/>
          <w:lang w:val="sr-Latn-BA" w:eastAsia="ar-SA"/>
        </w:rPr>
        <w:t>.</w:t>
      </w:r>
    </w:p>
    <w:p w:rsidR="006737F8" w:rsidRPr="006737F8" w:rsidRDefault="006737F8" w:rsidP="006D7915">
      <w:pPr>
        <w:pStyle w:val="NoSpacing"/>
        <w:spacing w:line="0" w:lineRule="atLeast"/>
        <w:jc w:val="both"/>
        <w:rPr>
          <w:rFonts w:ascii="Tahoma" w:hAnsi="Tahoma" w:cs="Tahoma"/>
          <w:sz w:val="22"/>
          <w:szCs w:val="22"/>
          <w:lang w:val="sr-Latn-BA" w:eastAsia="ar-SA"/>
        </w:rPr>
      </w:pPr>
    </w:p>
    <w:p w:rsidR="006737F8" w:rsidRPr="006737F8" w:rsidRDefault="006D7915" w:rsidP="006737F8">
      <w:pPr>
        <w:suppressAutoHyphens/>
        <w:snapToGrid w:val="0"/>
        <w:spacing w:line="0" w:lineRule="atLeast"/>
        <w:rPr>
          <w:rFonts w:ascii="Tahoma" w:hAnsi="Tahoma" w:cs="Tahoma"/>
          <w:sz w:val="22"/>
          <w:szCs w:val="22"/>
          <w:lang w:val="sr-Latn-BA" w:eastAsia="ar-SA"/>
        </w:rPr>
      </w:pPr>
      <w:r w:rsidRPr="006737F8">
        <w:rPr>
          <w:rFonts w:ascii="Tahoma" w:hAnsi="Tahoma" w:cs="Tahoma"/>
          <w:sz w:val="22"/>
          <w:szCs w:val="22"/>
          <w:lang w:eastAsia="ar-SA"/>
        </w:rPr>
        <w:t xml:space="preserve">2.2. </w:t>
      </w:r>
      <w:r w:rsidR="006737F8" w:rsidRPr="006737F8">
        <w:rPr>
          <w:rFonts w:ascii="Tahoma" w:hAnsi="Tahoma" w:cs="Tahoma"/>
          <w:sz w:val="22"/>
          <w:szCs w:val="22"/>
          <w:lang w:val="sr-Latn-BA" w:eastAsia="ar-SA"/>
        </w:rPr>
        <w:t>Jedinična cijena Robe je fiksna i ne mijenja se za vrijeme trajanja Ugovora.</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3. USLOVI PLAĆANJA</w:t>
      </w:r>
    </w:p>
    <w:p w:rsidR="006D7915" w:rsidRPr="00BD36B1" w:rsidRDefault="006D7915" w:rsidP="006D7915">
      <w:pPr>
        <w:pStyle w:val="NoSpacing"/>
        <w:spacing w:line="0" w:lineRule="atLeast"/>
        <w:jc w:val="both"/>
        <w:rPr>
          <w:rFonts w:ascii="Tahoma" w:hAnsi="Tahoma" w:cs="Tahoma"/>
          <w:color w:val="FF0000"/>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rPr>
      </w:pPr>
      <w:r w:rsidRPr="006D7915">
        <w:rPr>
          <w:rFonts w:ascii="Tahoma" w:hAnsi="Tahoma" w:cs="Tahoma"/>
          <w:sz w:val="22"/>
          <w:szCs w:val="22"/>
          <w:lang w:val="sr-Latn-BA"/>
        </w:rPr>
        <w:t xml:space="preserve">3.1. Cijena Robe plaća se avansno, putem bankarske doznake sredstava, u skladu sa bankarskim rekvizitima navedenim u t. 10 ovog Ugovora, u roku </w:t>
      </w:r>
      <w:r w:rsidRPr="006D7915">
        <w:rPr>
          <w:rFonts w:ascii="Tahoma" w:hAnsi="Tahoma" w:cs="Tahoma"/>
          <w:sz w:val="22"/>
          <w:szCs w:val="22"/>
          <w:lang w:val="sr-Cyrl-RS"/>
        </w:rPr>
        <w:t>od</w:t>
      </w:r>
      <w:r w:rsidR="00BD36B1">
        <w:rPr>
          <w:rFonts w:ascii="Tahoma" w:hAnsi="Tahoma" w:cs="Tahoma"/>
          <w:sz w:val="22"/>
          <w:szCs w:val="22"/>
          <w:lang w:val="sr-Latn-BA"/>
        </w:rPr>
        <w:t xml:space="preserve"> 7 (sedam) </w:t>
      </w:r>
      <w:r w:rsidRPr="006D7915">
        <w:rPr>
          <w:rFonts w:ascii="Tahoma" w:hAnsi="Tahoma" w:cs="Tahoma"/>
          <w:sz w:val="22"/>
          <w:szCs w:val="22"/>
          <w:lang w:val="sr-Latn-BA"/>
        </w:rPr>
        <w:t>dana od datuma zakl</w:t>
      </w:r>
      <w:r w:rsidRPr="006D7915">
        <w:rPr>
          <w:rFonts w:ascii="Tahoma" w:hAnsi="Tahoma" w:cs="Tahoma"/>
          <w:sz w:val="22"/>
          <w:szCs w:val="22"/>
          <w:lang w:val="ru-RU"/>
        </w:rPr>
        <w:t>ј</w:t>
      </w:r>
      <w:r w:rsidRPr="006D7915">
        <w:rPr>
          <w:rFonts w:ascii="Tahoma" w:hAnsi="Tahoma" w:cs="Tahoma"/>
          <w:sz w:val="22"/>
          <w:szCs w:val="22"/>
          <w:lang w:val="sr-Latn-BA"/>
        </w:rPr>
        <w:t>učivanja ovog Ugovora i dostavljanja predračuna.</w:t>
      </w:r>
    </w:p>
    <w:p w:rsidR="006D7915" w:rsidRPr="006D7915" w:rsidRDefault="006D7915" w:rsidP="006D7915">
      <w:pPr>
        <w:pStyle w:val="NoSpacing"/>
        <w:spacing w:line="0" w:lineRule="atLeast"/>
        <w:jc w:val="both"/>
        <w:rPr>
          <w:rFonts w:ascii="Tahoma" w:hAnsi="Tahoma" w:cs="Tahoma"/>
          <w:sz w:val="22"/>
          <w:szCs w:val="22"/>
          <w:lang w:val="sr-Latn-BA"/>
        </w:rPr>
      </w:pPr>
    </w:p>
    <w:p w:rsidR="006D7915" w:rsidRPr="006D7915" w:rsidRDefault="006D7915" w:rsidP="006D7915">
      <w:pPr>
        <w:pStyle w:val="NoSpacing"/>
        <w:spacing w:line="0" w:lineRule="atLeast"/>
        <w:jc w:val="both"/>
        <w:rPr>
          <w:rFonts w:ascii="Tahoma" w:hAnsi="Tahoma" w:cs="Tahoma"/>
          <w:sz w:val="22"/>
          <w:szCs w:val="22"/>
        </w:rPr>
      </w:pPr>
      <w:r w:rsidRPr="006D7915">
        <w:rPr>
          <w:rFonts w:ascii="Tahoma" w:hAnsi="Tahoma" w:cs="Tahoma"/>
          <w:sz w:val="22"/>
          <w:szCs w:val="22"/>
          <w:lang w:val="sr-Latn-BA"/>
        </w:rPr>
        <w:t xml:space="preserve">3.2. </w:t>
      </w:r>
      <w:r w:rsidRPr="006D7915">
        <w:rPr>
          <w:rFonts w:ascii="Tahoma" w:hAnsi="Tahoma" w:cs="Tahoma"/>
          <w:sz w:val="22"/>
          <w:szCs w:val="22"/>
        </w:rPr>
        <w:t xml:space="preserve">Prilikom plaćanja po ovom Ugovoru, sve bankarske troškove i provizije </w:t>
      </w:r>
      <w:r w:rsidR="007B5F27">
        <w:rPr>
          <w:rFonts w:ascii="Tahoma" w:hAnsi="Tahoma" w:cs="Tahoma"/>
          <w:sz w:val="22"/>
          <w:szCs w:val="22"/>
          <w:lang w:val="sr-Latn-BA"/>
        </w:rPr>
        <w:t>banke</w:t>
      </w:r>
      <w:r w:rsidRPr="006D7915">
        <w:rPr>
          <w:rFonts w:ascii="Tahoma" w:hAnsi="Tahoma" w:cs="Tahoma"/>
          <w:sz w:val="22"/>
          <w:szCs w:val="22"/>
        </w:rPr>
        <w:t xml:space="preserve"> Prodavca plaća Prodavac, a troškove i provizije </w:t>
      </w:r>
      <w:r w:rsidRPr="006D7915">
        <w:rPr>
          <w:rFonts w:ascii="Tahoma" w:hAnsi="Tahoma" w:cs="Tahoma"/>
          <w:sz w:val="22"/>
          <w:szCs w:val="22"/>
          <w:lang w:val="sr-Latn-BA"/>
        </w:rPr>
        <w:t>banke</w:t>
      </w:r>
      <w:r w:rsidRPr="006D7915">
        <w:rPr>
          <w:rFonts w:ascii="Tahoma" w:hAnsi="Tahoma" w:cs="Tahoma"/>
          <w:sz w:val="22"/>
          <w:szCs w:val="22"/>
        </w:rPr>
        <w:t xml:space="preserve"> Kupca i korespondentskim bankama plaća Kupac.</w:t>
      </w:r>
    </w:p>
    <w:p w:rsidR="006D7915" w:rsidRPr="006D7915" w:rsidRDefault="006D7915" w:rsidP="006D7915">
      <w:pPr>
        <w:pStyle w:val="NoSpacing"/>
        <w:spacing w:line="0" w:lineRule="atLeast"/>
        <w:jc w:val="both"/>
        <w:rPr>
          <w:rFonts w:ascii="Tahoma" w:hAnsi="Tahoma" w:cs="Tahoma"/>
          <w:sz w:val="22"/>
          <w:szCs w:val="22"/>
          <w:lang w:val="sr-Latn-BA"/>
        </w:rPr>
      </w:pPr>
    </w:p>
    <w:p w:rsidR="006D7915" w:rsidRPr="006D7915" w:rsidRDefault="006D7915" w:rsidP="006D7915">
      <w:pPr>
        <w:pStyle w:val="NoSpacing"/>
        <w:spacing w:line="0" w:lineRule="atLeast"/>
        <w:jc w:val="both"/>
        <w:rPr>
          <w:rFonts w:ascii="Tahoma" w:hAnsi="Tahoma" w:cs="Tahoma"/>
          <w:sz w:val="22"/>
          <w:szCs w:val="22"/>
          <w:lang w:val="sr-Latn-BA"/>
        </w:rPr>
      </w:pPr>
      <w:r w:rsidRPr="006D7915">
        <w:rPr>
          <w:rFonts w:ascii="Tahoma" w:hAnsi="Tahoma" w:cs="Tahoma"/>
          <w:sz w:val="22"/>
          <w:szCs w:val="22"/>
          <w:lang w:val="sr-Latn-BA"/>
        </w:rPr>
        <w:t>3.3. Datumom plaćanja smatra se datum prenosa novčanih sredstava sa žiro-računa Kupca na žiro-račun Prodavca.</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4. ROKOVI I USLOVI ISPORUKE</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4.1. Kupac je u obavezi da preuzme robu na paritetu EXW „Rafinerija ulja Modr</w:t>
      </w:r>
      <w:r w:rsidR="00BD36B1">
        <w:rPr>
          <w:rFonts w:ascii="Tahoma" w:hAnsi="Tahoma" w:cs="Tahoma"/>
          <w:sz w:val="22"/>
          <w:szCs w:val="22"/>
          <w:lang w:val="sr-Latn-BA" w:eastAsia="ar-SA"/>
        </w:rPr>
        <w:t>iča“ a.d. Modriča u roku od 3 (tri) dana</w:t>
      </w:r>
      <w:r w:rsidRPr="006D7915">
        <w:rPr>
          <w:rFonts w:ascii="Tahoma" w:hAnsi="Tahoma" w:cs="Tahoma"/>
          <w:sz w:val="22"/>
          <w:szCs w:val="22"/>
          <w:lang w:val="sr-Latn-BA" w:eastAsia="ar-SA"/>
        </w:rPr>
        <w:t xml:space="preserve"> od dana uplate avansa.</w:t>
      </w:r>
    </w:p>
    <w:p w:rsidR="00BD36B1" w:rsidRDefault="00BD36B1" w:rsidP="006D7915">
      <w:pPr>
        <w:pStyle w:val="NoSpacing"/>
        <w:spacing w:line="0" w:lineRule="atLeast"/>
        <w:jc w:val="both"/>
        <w:rPr>
          <w:rFonts w:ascii="Tahoma" w:hAnsi="Tahoma" w:cs="Tahoma"/>
          <w:sz w:val="22"/>
          <w:szCs w:val="22"/>
          <w:lang w:val="sr-Latn-BA" w:eastAsia="ar-SA"/>
        </w:rPr>
      </w:pPr>
    </w:p>
    <w:p w:rsidR="006D7915" w:rsidRDefault="00BD36B1" w:rsidP="006D7915">
      <w:pPr>
        <w:pStyle w:val="NoSpacing"/>
        <w:spacing w:line="0" w:lineRule="atLeast"/>
        <w:jc w:val="both"/>
        <w:rPr>
          <w:rFonts w:ascii="Tahoma" w:hAnsi="Tahoma" w:cs="Tahoma"/>
          <w:sz w:val="22"/>
          <w:szCs w:val="22"/>
          <w:lang w:val="sr-Latn-BA" w:eastAsia="ar-SA"/>
        </w:rPr>
      </w:pPr>
      <w:r>
        <w:rPr>
          <w:rFonts w:ascii="Tahoma" w:hAnsi="Tahoma" w:cs="Tahoma"/>
          <w:sz w:val="22"/>
          <w:szCs w:val="22"/>
          <w:lang w:val="sr-Latn-BA" w:eastAsia="ar-SA"/>
        </w:rPr>
        <w:t>4.1.1. Prevoz robe ide na teret K</w:t>
      </w:r>
      <w:r w:rsidR="006D7915" w:rsidRPr="006D7915">
        <w:rPr>
          <w:rFonts w:ascii="Tahoma" w:hAnsi="Tahoma" w:cs="Tahoma"/>
          <w:sz w:val="22"/>
          <w:szCs w:val="22"/>
          <w:lang w:val="sr-Latn-BA" w:eastAsia="ar-SA"/>
        </w:rPr>
        <w:t xml:space="preserve">upca. </w:t>
      </w:r>
    </w:p>
    <w:p w:rsidR="00BD36B1" w:rsidRPr="006D7915" w:rsidRDefault="00BD36B1" w:rsidP="006D7915">
      <w:pPr>
        <w:pStyle w:val="NoSpacing"/>
        <w:spacing w:line="0" w:lineRule="atLeast"/>
        <w:jc w:val="both"/>
        <w:rPr>
          <w:rFonts w:ascii="Tahoma" w:hAnsi="Tahoma" w:cs="Tahoma"/>
          <w:sz w:val="22"/>
          <w:szCs w:val="22"/>
          <w:lang w:val="sr-Latn-BA" w:eastAsia="ar-SA"/>
        </w:rPr>
      </w:pPr>
      <w:r>
        <w:rPr>
          <w:rFonts w:ascii="Tahoma" w:hAnsi="Tahoma" w:cs="Tahoma"/>
          <w:sz w:val="22"/>
          <w:szCs w:val="22"/>
          <w:lang w:val="sr-Latn-BA" w:eastAsia="ar-SA"/>
        </w:rPr>
        <w:t>Obaveza Prodavca je odvaga i utovar robe u prevozno sredstvo Kupca.</w:t>
      </w:r>
    </w:p>
    <w:p w:rsidR="006D7915" w:rsidRPr="006D7915" w:rsidRDefault="006D7915" w:rsidP="006D7915">
      <w:pPr>
        <w:pStyle w:val="NoSpacing"/>
        <w:spacing w:line="0" w:lineRule="atLeast"/>
        <w:jc w:val="both"/>
        <w:rPr>
          <w:rFonts w:ascii="Tahoma" w:hAnsi="Tahoma" w:cs="Tahoma"/>
          <w:sz w:val="22"/>
          <w:szCs w:val="22"/>
          <w:lang w:val="en-GB"/>
        </w:rPr>
      </w:pPr>
    </w:p>
    <w:p w:rsidR="006D7915" w:rsidRPr="006D7915" w:rsidRDefault="00BD36B1" w:rsidP="001D0AB5">
      <w:pPr>
        <w:pStyle w:val="NoSpacing"/>
        <w:spacing w:line="0" w:lineRule="atLeast"/>
        <w:jc w:val="both"/>
        <w:rPr>
          <w:rFonts w:ascii="Tahoma" w:hAnsi="Tahoma" w:cs="Tahoma"/>
          <w:sz w:val="22"/>
          <w:szCs w:val="22"/>
          <w:lang w:val="sr-Latn-BA"/>
        </w:rPr>
      </w:pPr>
      <w:r>
        <w:rPr>
          <w:rFonts w:ascii="Tahoma" w:hAnsi="Tahoma" w:cs="Tahoma"/>
          <w:sz w:val="22"/>
          <w:szCs w:val="22"/>
          <w:lang w:val="sr-Latn-BA" w:eastAsia="ar-SA"/>
        </w:rPr>
        <w:t>4.1.2</w:t>
      </w:r>
      <w:r w:rsidR="006D7915" w:rsidRPr="006D7915">
        <w:rPr>
          <w:rFonts w:ascii="Tahoma" w:hAnsi="Tahoma" w:cs="Tahoma"/>
          <w:sz w:val="22"/>
          <w:szCs w:val="22"/>
          <w:lang w:val="sr-Latn-BA" w:eastAsia="ar-SA"/>
        </w:rPr>
        <w:t xml:space="preserve">. </w:t>
      </w:r>
      <w:r w:rsidR="001D0AB5">
        <w:rPr>
          <w:rFonts w:ascii="Tahoma" w:hAnsi="Tahoma" w:cs="Tahoma"/>
          <w:sz w:val="22"/>
          <w:szCs w:val="22"/>
          <w:lang w:val="sr-Latn-BA"/>
        </w:rPr>
        <w:t>Prije</w:t>
      </w:r>
      <w:r w:rsidR="006D7915" w:rsidRPr="006D7915">
        <w:rPr>
          <w:rFonts w:ascii="Tahoma" w:hAnsi="Tahoma" w:cs="Tahoma"/>
          <w:sz w:val="22"/>
          <w:szCs w:val="22"/>
          <w:lang w:val="sr-Latn-BA"/>
        </w:rPr>
        <w:t xml:space="preserve"> preuzimanja robe, Kupac je u obavezi da izvrši avansnu uplatu po predračunu.</w:t>
      </w:r>
    </w:p>
    <w:p w:rsidR="006D7915" w:rsidRPr="006D7915" w:rsidRDefault="006D7915" w:rsidP="006D7915">
      <w:pPr>
        <w:pStyle w:val="NoSpacing"/>
        <w:spacing w:line="0" w:lineRule="atLeast"/>
        <w:jc w:val="both"/>
        <w:rPr>
          <w:rFonts w:ascii="Tahoma" w:hAnsi="Tahoma" w:cs="Tahoma"/>
          <w:b/>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eastAsia="ar-SA"/>
        </w:rPr>
        <w:lastRenderedPageBreak/>
        <w:t xml:space="preserve">4.2. Datum </w:t>
      </w:r>
      <w:r w:rsidRPr="006D7915">
        <w:rPr>
          <w:rFonts w:ascii="Tahoma" w:hAnsi="Tahoma" w:cs="Tahoma"/>
          <w:sz w:val="22"/>
          <w:szCs w:val="22"/>
          <w:lang w:val="sr-Latn-BA" w:eastAsia="ar-SA"/>
        </w:rPr>
        <w:t>otpreme</w:t>
      </w:r>
      <w:r w:rsidRPr="006D7915">
        <w:rPr>
          <w:rFonts w:ascii="Tahoma" w:hAnsi="Tahoma" w:cs="Tahoma"/>
          <w:sz w:val="22"/>
          <w:szCs w:val="22"/>
          <w:lang w:eastAsia="ar-SA"/>
        </w:rPr>
        <w:t xml:space="preserve"> Robe</w:t>
      </w:r>
      <w:r w:rsidRPr="006D7915">
        <w:rPr>
          <w:rFonts w:ascii="Tahoma" w:hAnsi="Tahoma" w:cs="Tahoma"/>
          <w:sz w:val="22"/>
          <w:szCs w:val="22"/>
          <w:lang w:val="sr-Latn-BA" w:eastAsia="ar-SA"/>
        </w:rPr>
        <w:t xml:space="preserve"> iz skladišta Prodavca</w:t>
      </w:r>
      <w:r w:rsidRPr="006D7915">
        <w:rPr>
          <w:rFonts w:ascii="Tahoma" w:hAnsi="Tahoma" w:cs="Tahoma"/>
          <w:sz w:val="22"/>
          <w:szCs w:val="22"/>
          <w:lang w:eastAsia="ar-SA"/>
        </w:rPr>
        <w:t xml:space="preserve"> je datum potpisivanja i ovjere </w:t>
      </w:r>
      <w:r w:rsidRPr="006D7915">
        <w:rPr>
          <w:rFonts w:ascii="Tahoma" w:hAnsi="Tahoma" w:cs="Tahoma"/>
          <w:sz w:val="22"/>
          <w:szCs w:val="22"/>
          <w:lang w:val="sr-Latn-BA" w:eastAsia="ar-SA"/>
        </w:rPr>
        <w:t>otpremnice</w:t>
      </w:r>
      <w:r w:rsidRPr="006D7915">
        <w:rPr>
          <w:rFonts w:ascii="Tahoma" w:hAnsi="Tahoma" w:cs="Tahoma"/>
          <w:sz w:val="22"/>
          <w:szCs w:val="22"/>
          <w:lang w:eastAsia="ar-SA"/>
        </w:rPr>
        <w:t xml:space="preserve"> od strane ovlašćenog predstavnika Kupca</w:t>
      </w:r>
      <w:r w:rsidRPr="006D7915">
        <w:rPr>
          <w:rFonts w:ascii="Tahoma" w:hAnsi="Tahoma" w:cs="Tahoma"/>
          <w:sz w:val="22"/>
          <w:szCs w:val="22"/>
          <w:lang w:val="sr-Latn-BA" w:eastAsia="ar-SA"/>
        </w:rPr>
        <w:t xml:space="preserve"> prilikom preuzimanja robe.</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eastAsia="ar-SA"/>
        </w:rPr>
        <w:t>4.3. Prodavac sa Robom koja se isporučuje šal</w:t>
      </w:r>
      <w:r w:rsidRPr="006D7915">
        <w:rPr>
          <w:rFonts w:ascii="Tahoma" w:hAnsi="Tahoma" w:cs="Tahoma"/>
          <w:sz w:val="22"/>
          <w:szCs w:val="22"/>
          <w:lang w:val="ru-RU" w:eastAsia="ar-SA"/>
        </w:rPr>
        <w:t>ј</w:t>
      </w:r>
      <w:r w:rsidRPr="006D7915">
        <w:rPr>
          <w:rFonts w:ascii="Tahoma" w:hAnsi="Tahoma" w:cs="Tahoma"/>
          <w:sz w:val="22"/>
          <w:szCs w:val="22"/>
          <w:lang w:eastAsia="ar-SA"/>
        </w:rPr>
        <w:t>e sledeće dokumente:</w:t>
      </w: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eastAsia="ar-SA"/>
        </w:rPr>
        <w:t>a) Račun-fakturu</w:t>
      </w:r>
      <w:r w:rsidRPr="006D7915">
        <w:rPr>
          <w:rFonts w:ascii="Tahoma" w:hAnsi="Tahoma" w:cs="Tahoma"/>
          <w:sz w:val="22"/>
          <w:szCs w:val="22"/>
          <w:lang w:val="sr-Latn-BA" w:eastAsia="ar-SA"/>
        </w:rPr>
        <w:t>,</w:t>
      </w: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eastAsia="ar-SA"/>
        </w:rPr>
        <w:t xml:space="preserve">b) </w:t>
      </w:r>
      <w:r w:rsidRPr="006D7915">
        <w:rPr>
          <w:rFonts w:ascii="Tahoma" w:hAnsi="Tahoma" w:cs="Tahoma"/>
          <w:sz w:val="22"/>
          <w:szCs w:val="22"/>
          <w:lang w:val="sr-Latn-BA" w:eastAsia="ar-SA"/>
        </w:rPr>
        <w:t>otpremnicu.</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eastAsia="ar-SA"/>
        </w:rPr>
        <w:t>4.5. Roba se smatra predanom od strane Prodavca i priml</w:t>
      </w:r>
      <w:r w:rsidRPr="006D7915">
        <w:rPr>
          <w:rFonts w:ascii="Tahoma" w:hAnsi="Tahoma" w:cs="Tahoma"/>
          <w:sz w:val="22"/>
          <w:szCs w:val="22"/>
          <w:lang w:val="ru-RU" w:eastAsia="ar-SA"/>
        </w:rPr>
        <w:t>ј</w:t>
      </w:r>
      <w:r w:rsidRPr="006D7915">
        <w:rPr>
          <w:rFonts w:ascii="Tahoma" w:hAnsi="Tahoma" w:cs="Tahoma"/>
          <w:sz w:val="22"/>
          <w:szCs w:val="22"/>
          <w:lang w:eastAsia="ar-SA"/>
        </w:rPr>
        <w:t>enom od strane Kupca:</w:t>
      </w:r>
    </w:p>
    <w:p w:rsidR="006D7915" w:rsidRPr="006D7915" w:rsidRDefault="006D7915" w:rsidP="006D7915">
      <w:pPr>
        <w:pStyle w:val="NoSpacing"/>
        <w:spacing w:line="0" w:lineRule="atLeast"/>
        <w:jc w:val="both"/>
        <w:rPr>
          <w:rFonts w:ascii="Tahoma" w:hAnsi="Tahoma" w:cs="Tahoma"/>
          <w:sz w:val="22"/>
          <w:szCs w:val="22"/>
          <w:lang w:eastAsia="ar-SA"/>
        </w:rPr>
      </w:pPr>
      <w:r w:rsidRPr="006D7915">
        <w:rPr>
          <w:rFonts w:ascii="Tahoma" w:hAnsi="Tahoma" w:cs="Tahoma"/>
          <w:sz w:val="22"/>
          <w:szCs w:val="22"/>
          <w:lang w:eastAsia="ar-SA"/>
        </w:rPr>
        <w:t xml:space="preserve">a) po količini — u skladu sa brojem koleta i težini, navedenih u </w:t>
      </w:r>
      <w:r w:rsidRPr="006D7915">
        <w:rPr>
          <w:rFonts w:ascii="Tahoma" w:hAnsi="Tahoma" w:cs="Tahoma"/>
          <w:sz w:val="22"/>
          <w:szCs w:val="22"/>
          <w:lang w:val="sr-Latn-BA" w:eastAsia="ar-SA"/>
        </w:rPr>
        <w:t>otpremnici</w:t>
      </w:r>
      <w:r w:rsidRPr="006D7915">
        <w:rPr>
          <w:rFonts w:ascii="Tahoma" w:hAnsi="Tahoma" w:cs="Tahoma"/>
          <w:sz w:val="22"/>
          <w:szCs w:val="22"/>
          <w:lang w:eastAsia="ar-SA"/>
        </w:rPr>
        <w:t>;</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4.6. Roba se preuzima u viđenom stanju i na istu se ne može uputiti reklamacija na kvalitet. </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BD36B1" w:rsidP="006D7915">
      <w:pPr>
        <w:pStyle w:val="NoSpacing"/>
        <w:spacing w:line="0" w:lineRule="atLeast"/>
        <w:jc w:val="both"/>
        <w:rPr>
          <w:rFonts w:ascii="Tahoma" w:hAnsi="Tahoma" w:cs="Tahoma"/>
          <w:sz w:val="22"/>
          <w:szCs w:val="22"/>
          <w:lang w:val="sr-Latn-BA" w:eastAsia="ar-SA"/>
        </w:rPr>
      </w:pPr>
      <w:r>
        <w:rPr>
          <w:rFonts w:ascii="Tahoma" w:hAnsi="Tahoma" w:cs="Tahoma"/>
          <w:sz w:val="22"/>
          <w:szCs w:val="22"/>
          <w:lang w:eastAsia="ar-SA"/>
        </w:rPr>
        <w:t>4.7</w:t>
      </w:r>
      <w:r w:rsidR="006D7915" w:rsidRPr="006D7915">
        <w:rPr>
          <w:rFonts w:ascii="Tahoma" w:hAnsi="Tahoma" w:cs="Tahoma"/>
          <w:sz w:val="22"/>
          <w:szCs w:val="22"/>
          <w:lang w:eastAsia="ar-SA"/>
        </w:rPr>
        <w:t xml:space="preserve">. Vlasništvo prelazi sa Prodavca na Kupca sa datumom </w:t>
      </w:r>
      <w:r w:rsidR="006D7915" w:rsidRPr="006D7915">
        <w:rPr>
          <w:rFonts w:ascii="Tahoma" w:hAnsi="Tahoma" w:cs="Tahoma"/>
          <w:sz w:val="22"/>
          <w:szCs w:val="22"/>
          <w:lang w:val="sr-Latn-BA" w:eastAsia="ar-SA"/>
        </w:rPr>
        <w:t>isplate kupoprodajne cijene.</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1D0AB5" w:rsidRDefault="006D7915" w:rsidP="006D7915">
      <w:pPr>
        <w:pStyle w:val="NoSpacing"/>
        <w:spacing w:line="0" w:lineRule="atLeast"/>
        <w:jc w:val="both"/>
        <w:rPr>
          <w:rFonts w:ascii="Tahoma" w:hAnsi="Tahoma" w:cs="Tahoma"/>
          <w:b/>
          <w:sz w:val="22"/>
          <w:szCs w:val="22"/>
          <w:lang w:val="sr-Latn-BA" w:eastAsia="ar-SA"/>
        </w:rPr>
      </w:pPr>
      <w:r w:rsidRPr="001D0AB5">
        <w:rPr>
          <w:rFonts w:ascii="Tahoma" w:hAnsi="Tahoma" w:cs="Tahoma"/>
          <w:b/>
          <w:sz w:val="22"/>
          <w:szCs w:val="22"/>
          <w:lang w:val="sr-Latn-BA" w:eastAsia="ar-SA"/>
        </w:rPr>
        <w:t xml:space="preserve">5. UGOVORNA KAZNA </w:t>
      </w:r>
    </w:p>
    <w:p w:rsidR="006D7915" w:rsidRPr="001D0AB5" w:rsidRDefault="006D7915" w:rsidP="006D7915">
      <w:pPr>
        <w:pStyle w:val="NoSpacing"/>
        <w:spacing w:line="0" w:lineRule="atLeast"/>
        <w:jc w:val="both"/>
        <w:rPr>
          <w:rFonts w:ascii="Tahoma" w:hAnsi="Tahoma" w:cs="Tahoma"/>
          <w:sz w:val="22"/>
          <w:szCs w:val="22"/>
          <w:lang w:val="sr-Latn-BA" w:eastAsia="ar-SA"/>
        </w:rPr>
      </w:pPr>
    </w:p>
    <w:p w:rsidR="001D0AB5" w:rsidRPr="001D0AB5" w:rsidRDefault="001D0AB5" w:rsidP="001D0AB5">
      <w:pPr>
        <w:suppressAutoHyphens/>
        <w:snapToGrid w:val="0"/>
        <w:spacing w:line="0" w:lineRule="atLeast"/>
        <w:ind w:right="57"/>
        <w:jc w:val="both"/>
        <w:rPr>
          <w:rFonts w:ascii="Tahoma" w:hAnsi="Tahoma" w:cs="Tahoma"/>
          <w:sz w:val="22"/>
          <w:szCs w:val="22"/>
          <w:lang w:val="sr-Latn-BA" w:eastAsia="ar-SA"/>
        </w:rPr>
      </w:pPr>
      <w:r w:rsidRPr="001D0AB5">
        <w:rPr>
          <w:rFonts w:ascii="Tahoma" w:hAnsi="Tahoma" w:cs="Tahoma"/>
          <w:sz w:val="22"/>
          <w:szCs w:val="22"/>
          <w:lang w:val="sr-Latn-CS"/>
        </w:rPr>
        <w:t>5.1.</w:t>
      </w:r>
      <w:r w:rsidRPr="001D0AB5">
        <w:rPr>
          <w:rFonts w:ascii="Tahoma" w:hAnsi="Tahoma" w:cs="Tahoma"/>
          <w:sz w:val="22"/>
          <w:szCs w:val="22"/>
          <w:lang w:val="sr-Latn-BA" w:eastAsia="ar-SA"/>
        </w:rPr>
        <w:t xml:space="preserve"> Za neizvršavanje i/ili nepotpuno, odnosno djelimično izvršavanje obaveza po ovom Ugovoru, oštećena Strana ima pravo tražiti, od Strane koja je prekršila obaveze, ugovornu kaznu u visini od 0,1%  od vrijednosti Ugovora za svaki dan kašnjenja.</w:t>
      </w:r>
    </w:p>
    <w:p w:rsidR="001D0AB5" w:rsidRPr="001D0AB5" w:rsidRDefault="001D0AB5" w:rsidP="001D0AB5">
      <w:pPr>
        <w:suppressAutoHyphens/>
        <w:snapToGrid w:val="0"/>
        <w:spacing w:line="0" w:lineRule="atLeast"/>
        <w:ind w:right="57"/>
        <w:jc w:val="both"/>
        <w:rPr>
          <w:rFonts w:ascii="Tahoma" w:hAnsi="Tahoma" w:cs="Tahoma"/>
          <w:sz w:val="22"/>
          <w:szCs w:val="22"/>
          <w:lang w:val="sr-Latn-BA" w:eastAsia="ar-SA"/>
        </w:rPr>
      </w:pPr>
    </w:p>
    <w:p w:rsidR="001D0AB5" w:rsidRPr="007B5F27" w:rsidRDefault="001D0AB5" w:rsidP="001D0AB5">
      <w:pPr>
        <w:suppressAutoHyphens/>
        <w:snapToGrid w:val="0"/>
        <w:spacing w:line="0" w:lineRule="atLeast"/>
        <w:ind w:right="57"/>
        <w:jc w:val="both"/>
        <w:rPr>
          <w:rFonts w:ascii="Tahoma" w:hAnsi="Tahoma" w:cs="Tahoma"/>
          <w:b/>
          <w:i/>
          <w:sz w:val="22"/>
          <w:szCs w:val="22"/>
          <w:lang w:val="sr-Latn-BA" w:eastAsia="ar-SA"/>
        </w:rPr>
      </w:pPr>
      <w:r w:rsidRPr="001D0AB5">
        <w:rPr>
          <w:rFonts w:ascii="Tahoma" w:hAnsi="Tahoma" w:cs="Tahoma"/>
          <w:b/>
          <w:i/>
          <w:sz w:val="22"/>
          <w:szCs w:val="22"/>
          <w:lang w:val="sr-Latn-BA" w:eastAsia="ar-SA"/>
        </w:rPr>
        <w:t>Opcija:</w:t>
      </w:r>
    </w:p>
    <w:p w:rsidR="001D0AB5" w:rsidRPr="00EA0B2C" w:rsidRDefault="001D0AB5" w:rsidP="001D0AB5">
      <w:pPr>
        <w:suppressAutoHyphens/>
        <w:snapToGrid w:val="0"/>
        <w:spacing w:line="0" w:lineRule="atLeast"/>
        <w:ind w:right="57"/>
        <w:jc w:val="both"/>
        <w:rPr>
          <w:rFonts w:ascii="Tahoma" w:hAnsi="Tahoma" w:cs="Tahoma"/>
          <w:sz w:val="22"/>
          <w:szCs w:val="22"/>
          <w:lang w:val="sr-Latn-BA" w:eastAsia="ar-SA"/>
        </w:rPr>
      </w:pPr>
      <w:r w:rsidRPr="001D0AB5">
        <w:rPr>
          <w:rFonts w:ascii="Tahoma" w:hAnsi="Tahoma" w:cs="Tahoma"/>
          <w:sz w:val="22"/>
          <w:szCs w:val="22"/>
          <w:lang w:val="sr-Latn-BA" w:eastAsia="ar-SA"/>
        </w:rPr>
        <w:t>5.1. Za neizvršavanje i/ili nepotpuno, odnosno djelimično izvršavanje obaveza po ovom Ugovoru, oštećena Strana ima pravo tražiti, od Strane koja je prekršila obaveze, ugovornu kaznu u visini od 0,1%  od vrijednosti Ugovora za svaki dan kašnjenja</w:t>
      </w:r>
      <w:r w:rsidRPr="00EA0B2C">
        <w:rPr>
          <w:rFonts w:ascii="Tahoma" w:hAnsi="Tahoma" w:cs="Tahoma"/>
          <w:sz w:val="22"/>
          <w:szCs w:val="22"/>
          <w:lang w:val="sr-Latn-BA" w:eastAsia="ar-SA"/>
        </w:rPr>
        <w:t>.</w:t>
      </w:r>
      <w:r w:rsidRPr="00EA0B2C">
        <w:rPr>
          <w:rFonts w:ascii="Tahoma" w:hAnsi="Tahoma" w:cs="Tahoma"/>
          <w:sz w:val="22"/>
          <w:szCs w:val="22"/>
          <w:lang w:val="sr-Cyrl-BA" w:eastAsia="ar-SA"/>
        </w:rPr>
        <w:t xml:space="preserve"> </w:t>
      </w:r>
      <w:r w:rsidR="00EA0B2C" w:rsidRPr="00EA0B2C">
        <w:rPr>
          <w:rFonts w:ascii="Tahoma" w:hAnsi="Tahoma" w:cs="Tahoma"/>
          <w:sz w:val="22"/>
          <w:szCs w:val="22"/>
          <w:lang w:val="sr-Latn-BA" w:eastAsia="ar-SA"/>
        </w:rPr>
        <w:t>Ukoliko Kupac</w:t>
      </w:r>
      <w:r w:rsidRPr="00EA0B2C">
        <w:rPr>
          <w:rFonts w:ascii="Tahoma" w:hAnsi="Tahoma" w:cs="Tahoma"/>
          <w:sz w:val="22"/>
          <w:szCs w:val="22"/>
          <w:lang w:val="sr-Latn-BA" w:eastAsia="ar-SA"/>
        </w:rPr>
        <w:t xml:space="preserve"> u izvršavanju svojih oba</w:t>
      </w:r>
      <w:r w:rsidR="00EA0B2C" w:rsidRPr="00EA0B2C">
        <w:rPr>
          <w:rFonts w:ascii="Tahoma" w:hAnsi="Tahoma" w:cs="Tahoma"/>
          <w:sz w:val="22"/>
          <w:szCs w:val="22"/>
          <w:lang w:val="sr-Latn-BA" w:eastAsia="ar-SA"/>
        </w:rPr>
        <w:t>veza kasni više od 21 dan, Prodavac</w:t>
      </w:r>
      <w:r w:rsidRPr="00EA0B2C">
        <w:rPr>
          <w:rFonts w:ascii="Tahoma" w:hAnsi="Tahoma" w:cs="Tahoma"/>
          <w:sz w:val="22"/>
          <w:szCs w:val="22"/>
          <w:lang w:val="sr-Latn-BA" w:eastAsia="ar-SA"/>
        </w:rPr>
        <w:t xml:space="preserve"> ima pravo naplatiti ugovornu kaznu za neodgovarajuće izvršenje ugovornih obaveza u iznosu od 10% od vrijednosti Ugovora </w:t>
      </w:r>
      <w:r w:rsidRPr="00EA0B2C">
        <w:rPr>
          <w:rFonts w:ascii="Tahoma" w:eastAsia="Calibri" w:hAnsi="Tahoma" w:cs="Tahoma"/>
          <w:sz w:val="22"/>
          <w:szCs w:val="22"/>
          <w:lang w:val="sr-Latn-BA" w:eastAsia="ar-SA"/>
        </w:rPr>
        <w:t>dodatno</w:t>
      </w:r>
      <w:r w:rsidR="00EA0B2C">
        <w:rPr>
          <w:rFonts w:ascii="Tahoma" w:eastAsia="Calibri" w:hAnsi="Tahoma" w:cs="Tahoma"/>
          <w:sz w:val="22"/>
          <w:szCs w:val="22"/>
          <w:lang w:val="sr-Latn-BA" w:eastAsia="ar-SA"/>
        </w:rPr>
        <w:t>,</w:t>
      </w:r>
      <w:r w:rsidRPr="00EA0B2C">
        <w:rPr>
          <w:rFonts w:ascii="Tahoma" w:eastAsia="Calibri" w:hAnsi="Tahoma" w:cs="Tahoma"/>
          <w:sz w:val="22"/>
          <w:szCs w:val="22"/>
          <w:lang w:val="sr-Latn-BA" w:eastAsia="ar-SA"/>
        </w:rPr>
        <w:t xml:space="preserve"> uz gore naved</w:t>
      </w:r>
      <w:r w:rsidRPr="00EA0B2C">
        <w:rPr>
          <w:rFonts w:ascii="Tahoma" w:eastAsia="Calibri" w:hAnsi="Tahoma" w:cs="Tahoma"/>
          <w:sz w:val="22"/>
          <w:szCs w:val="22"/>
          <w:lang w:val="sr-Cyrl-BA" w:eastAsia="ar-SA"/>
        </w:rPr>
        <w:t>е</w:t>
      </w:r>
      <w:r w:rsidRPr="00EA0B2C">
        <w:rPr>
          <w:rFonts w:ascii="Tahoma" w:eastAsia="Calibri" w:hAnsi="Tahoma" w:cs="Tahoma"/>
          <w:sz w:val="22"/>
          <w:szCs w:val="22"/>
          <w:lang w:val="sr-Latn-BA" w:eastAsia="ar-SA"/>
        </w:rPr>
        <w:t>nu ugovornu kaznu</w:t>
      </w:r>
      <w:r w:rsidRPr="00EA0B2C">
        <w:rPr>
          <w:rFonts w:ascii="Tahoma" w:eastAsia="Calibri" w:hAnsi="Tahoma" w:cs="Tahoma"/>
          <w:sz w:val="22"/>
          <w:szCs w:val="22"/>
          <w:lang w:val="sr-Cyrl-BA" w:eastAsia="ar-SA"/>
        </w:rPr>
        <w:t>.</w:t>
      </w:r>
    </w:p>
    <w:p w:rsidR="001D0AB5" w:rsidRPr="001D0AB5" w:rsidRDefault="001D0AB5" w:rsidP="001D0AB5">
      <w:pPr>
        <w:suppressAutoHyphens/>
        <w:snapToGrid w:val="0"/>
        <w:spacing w:line="0" w:lineRule="atLeast"/>
        <w:ind w:right="57"/>
        <w:jc w:val="both"/>
        <w:rPr>
          <w:rFonts w:ascii="Tahoma" w:hAnsi="Tahoma" w:cs="Tahoma"/>
          <w:sz w:val="22"/>
          <w:szCs w:val="22"/>
          <w:lang w:val="sr-Latn-BA" w:eastAsia="ar-SA"/>
        </w:rPr>
      </w:pPr>
      <w:r w:rsidRPr="001D0AB5">
        <w:rPr>
          <w:rFonts w:ascii="Tahoma" w:hAnsi="Tahoma" w:cs="Tahoma"/>
          <w:sz w:val="22"/>
          <w:szCs w:val="22"/>
          <w:lang w:val="sr-Latn-BA" w:eastAsia="ar-SA"/>
        </w:rPr>
        <w:t xml:space="preserve"> </w:t>
      </w:r>
    </w:p>
    <w:p w:rsidR="001D0AB5" w:rsidRPr="001D0AB5" w:rsidRDefault="001D0AB5" w:rsidP="001D0AB5">
      <w:pPr>
        <w:suppressAutoHyphens/>
        <w:snapToGrid w:val="0"/>
        <w:spacing w:line="0" w:lineRule="atLeast"/>
        <w:ind w:right="57"/>
        <w:jc w:val="both"/>
        <w:rPr>
          <w:rFonts w:ascii="Tahoma" w:hAnsi="Tahoma" w:cs="Tahoma"/>
          <w:sz w:val="22"/>
          <w:szCs w:val="22"/>
          <w:lang w:val="sr-Latn-BA" w:eastAsia="ar-SA"/>
        </w:rPr>
      </w:pPr>
      <w:r w:rsidRPr="001D0AB5">
        <w:rPr>
          <w:rFonts w:ascii="Tahoma" w:hAnsi="Tahoma" w:cs="Tahoma"/>
          <w:sz w:val="22"/>
          <w:szCs w:val="22"/>
          <w:lang w:val="sr-Latn-BA" w:eastAsia="ar-SA"/>
        </w:rPr>
        <w:t>5.2.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6D7915" w:rsidRPr="006D7915" w:rsidRDefault="006D7915" w:rsidP="006D7915">
      <w:pPr>
        <w:pStyle w:val="NoSpacing"/>
        <w:spacing w:line="0" w:lineRule="atLeast"/>
        <w:jc w:val="both"/>
        <w:rPr>
          <w:rFonts w:ascii="Tahoma" w:hAnsi="Tahoma" w:cs="Tahoma"/>
          <w:sz w:val="22"/>
          <w:szCs w:val="22"/>
          <w:lang w:val="sr-Latn-CS" w:eastAsia="ar-SA"/>
        </w:rPr>
      </w:pPr>
    </w:p>
    <w:p w:rsidR="006D7915" w:rsidRPr="006D7915" w:rsidRDefault="006D7915" w:rsidP="006D7915">
      <w:pPr>
        <w:pStyle w:val="NoSpacing"/>
        <w:spacing w:line="0" w:lineRule="atLeast"/>
        <w:jc w:val="both"/>
        <w:rPr>
          <w:rFonts w:ascii="Tahoma" w:hAnsi="Tahoma" w:cs="Tahoma"/>
          <w:b/>
          <w:sz w:val="22"/>
          <w:szCs w:val="22"/>
          <w:lang w:val="sr-Latn-CS" w:eastAsia="ar-SA"/>
        </w:rPr>
      </w:pPr>
      <w:r w:rsidRPr="006D7915">
        <w:rPr>
          <w:rFonts w:ascii="Tahoma" w:hAnsi="Tahoma" w:cs="Tahoma"/>
          <w:b/>
          <w:sz w:val="22"/>
          <w:szCs w:val="22"/>
          <w:lang w:val="sr-Latn-BA" w:eastAsia="ar-SA"/>
        </w:rPr>
        <w:t>6</w:t>
      </w:r>
      <w:r w:rsidRPr="006D7915">
        <w:rPr>
          <w:rFonts w:ascii="Tahoma" w:hAnsi="Tahoma" w:cs="Tahoma"/>
          <w:b/>
          <w:sz w:val="22"/>
          <w:szCs w:val="22"/>
          <w:lang w:val="sr-Latn-CS" w:eastAsia="ar-SA"/>
        </w:rPr>
        <w:t xml:space="preserve">. </w:t>
      </w:r>
      <w:r w:rsidRPr="006D7915">
        <w:rPr>
          <w:rFonts w:ascii="Tahoma" w:hAnsi="Tahoma" w:cs="Tahoma"/>
          <w:b/>
          <w:sz w:val="22"/>
          <w:szCs w:val="22"/>
          <w:lang w:val="ru-RU" w:eastAsia="ar-SA"/>
        </w:rPr>
        <w:t>DJELOVAN</w:t>
      </w:r>
      <w:r w:rsidRPr="006D7915">
        <w:rPr>
          <w:rFonts w:ascii="Tahoma" w:hAnsi="Tahoma" w:cs="Tahoma"/>
          <w:b/>
          <w:sz w:val="22"/>
          <w:szCs w:val="22"/>
          <w:lang w:val="sr-Latn-BA" w:eastAsia="ar-SA"/>
        </w:rPr>
        <w:t>J</w:t>
      </w:r>
      <w:r w:rsidRPr="006D7915">
        <w:rPr>
          <w:rFonts w:ascii="Tahoma" w:hAnsi="Tahoma" w:cs="Tahoma"/>
          <w:b/>
          <w:sz w:val="22"/>
          <w:szCs w:val="22"/>
          <w:lang w:val="ru-RU" w:eastAsia="ar-SA"/>
        </w:rPr>
        <w:t>E</w:t>
      </w:r>
      <w:r w:rsidRPr="006D7915">
        <w:rPr>
          <w:rFonts w:ascii="Tahoma" w:hAnsi="Tahoma" w:cs="Tahoma"/>
          <w:b/>
          <w:sz w:val="22"/>
          <w:szCs w:val="22"/>
          <w:lang w:val="sr-Latn-CS" w:eastAsia="ar-SA"/>
        </w:rPr>
        <w:t xml:space="preserve"> </w:t>
      </w:r>
      <w:r w:rsidRPr="006D7915">
        <w:rPr>
          <w:rFonts w:ascii="Tahoma" w:hAnsi="Tahoma" w:cs="Tahoma"/>
          <w:b/>
          <w:sz w:val="22"/>
          <w:szCs w:val="22"/>
          <w:lang w:val="ru-RU" w:eastAsia="ar-SA"/>
        </w:rPr>
        <w:t>VI</w:t>
      </w:r>
      <w:r w:rsidRPr="006D7915">
        <w:rPr>
          <w:rFonts w:ascii="Tahoma" w:hAnsi="Tahoma" w:cs="Tahoma"/>
          <w:b/>
          <w:sz w:val="22"/>
          <w:szCs w:val="22"/>
          <w:lang w:val="sr-Latn-CS" w:eastAsia="ar-SA"/>
        </w:rPr>
        <w:t>Š</w:t>
      </w:r>
      <w:r w:rsidRPr="006D7915">
        <w:rPr>
          <w:rFonts w:ascii="Tahoma" w:hAnsi="Tahoma" w:cs="Tahoma"/>
          <w:b/>
          <w:sz w:val="22"/>
          <w:szCs w:val="22"/>
          <w:lang w:val="ru-RU" w:eastAsia="ar-SA"/>
        </w:rPr>
        <w:t>E</w:t>
      </w:r>
      <w:r w:rsidRPr="006D7915">
        <w:rPr>
          <w:rFonts w:ascii="Tahoma" w:hAnsi="Tahoma" w:cs="Tahoma"/>
          <w:b/>
          <w:sz w:val="22"/>
          <w:szCs w:val="22"/>
          <w:lang w:val="sr-Latn-CS" w:eastAsia="ar-SA"/>
        </w:rPr>
        <w:t xml:space="preserve"> </w:t>
      </w:r>
      <w:r w:rsidRPr="006D7915">
        <w:rPr>
          <w:rFonts w:ascii="Tahoma" w:hAnsi="Tahoma" w:cs="Tahoma"/>
          <w:b/>
          <w:sz w:val="22"/>
          <w:szCs w:val="22"/>
          <w:lang w:val="ru-RU" w:eastAsia="ar-SA"/>
        </w:rPr>
        <w:t>SILE</w:t>
      </w:r>
    </w:p>
    <w:p w:rsidR="006D7915" w:rsidRPr="006D7915" w:rsidRDefault="006D7915" w:rsidP="006D7915">
      <w:pPr>
        <w:pStyle w:val="NoSpacing"/>
        <w:spacing w:line="0" w:lineRule="atLeast"/>
        <w:jc w:val="both"/>
        <w:rPr>
          <w:rFonts w:ascii="Tahoma" w:hAnsi="Tahoma" w:cs="Tahoma"/>
          <w:sz w:val="22"/>
          <w:szCs w:val="22"/>
          <w:lang w:val="sr-Latn-CS"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6.1. "Viša sila" predstavlja bilo kakav događaj, koji izlazi izvan granica kontrole Prodavca ili Kupac, u zavisnosti od toga o čemu se radi, i koja nastaje nezavisno od toga kakve je mjere predostrožnosti preduzela dotična Strana i odnosi se na sljedeće događaje:</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a) rat, neprijateljska dejstva ili ratne operacije (nezavisno od toga da je rat objavljen ili nije), upad, djelovanje spoljnjeg protivnika, građanski rat, ili </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b) ustanak, revolucija, pobune, bune, zbacivanje sa vlasti civilne ili vojne vlade, zavjera, oružani sukobi, društveni nemiri, teroristički akti, ili</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6D7915" w:rsidRPr="006D7915" w:rsidRDefault="006D7915" w:rsidP="006D7915">
      <w:pPr>
        <w:spacing w:line="0" w:lineRule="atLeast"/>
        <w:jc w:val="both"/>
        <w:rPr>
          <w:rFonts w:ascii="Tahoma" w:hAnsi="Tahoma" w:cs="Tahoma"/>
          <w:sz w:val="22"/>
          <w:szCs w:val="22"/>
          <w:lang w:val="sr-Latn-BA" w:eastAsia="ar-SA"/>
        </w:rPr>
      </w:pPr>
    </w:p>
    <w:p w:rsid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d) štrajk, sabotaža, lokaut, embargo, ograničenje uvoza/izvoza, blokiranje luka, nedostatak običnih sredstava društvenog transporta i veze, brodolomi, nedostatka ili ograničenje u snabdijevanju električnom energijom</w:t>
      </w:r>
      <w:r>
        <w:rPr>
          <w:rFonts w:ascii="Tahoma" w:hAnsi="Tahoma" w:cs="Tahoma"/>
          <w:sz w:val="22"/>
          <w:szCs w:val="22"/>
          <w:lang w:val="sr-Latn-BA" w:eastAsia="ar-SA"/>
        </w:rPr>
        <w:t>, epidemija, karantin, kuga, ili</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lastRenderedPageBreak/>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6.3.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6.4. Strana ili Strane, koje su izložene djelovanju više sile ulažu razumne napore kako bi se umanjile posljedice djelovanja više sile na izvršenje njihovih obaveza prema Ugovoru,  ali to ne utiče na pravo svake strane da ima pravo raskinuti Ugovor u skladu sa uslovima, navedeni</w:t>
      </w:r>
      <w:r w:rsidR="006737F8">
        <w:rPr>
          <w:rFonts w:ascii="Tahoma" w:hAnsi="Tahoma" w:cs="Tahoma"/>
          <w:sz w:val="22"/>
          <w:szCs w:val="22"/>
          <w:lang w:val="sr-Latn-BA" w:eastAsia="ar-SA"/>
        </w:rPr>
        <w:t>m u daljem tekstu, tačkom 6</w:t>
      </w:r>
      <w:r w:rsidRPr="006D7915">
        <w:rPr>
          <w:rFonts w:ascii="Tahoma" w:hAnsi="Tahoma" w:cs="Tahoma"/>
          <w:sz w:val="22"/>
          <w:szCs w:val="22"/>
          <w:lang w:val="sr-Latn-BA" w:eastAsia="ar-SA"/>
        </w:rPr>
        <w:t>.6.</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6.5. Bilo kakva zadržavanja ili neizvršenje neke od Strana svojih obaveza zbog djelovanja više sile, </w:t>
      </w: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w:t>
      </w: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a) ne predstavljaju razlog za neizvršavanje ili kršenje uslova Ugovora, i</w:t>
      </w:r>
    </w:p>
    <w:p w:rsidR="006D7915" w:rsidRPr="006D7915" w:rsidRDefault="00BA68FD" w:rsidP="006D7915">
      <w:pPr>
        <w:spacing w:line="0" w:lineRule="atLeast"/>
        <w:jc w:val="both"/>
        <w:rPr>
          <w:rFonts w:ascii="Tahoma" w:hAnsi="Tahoma" w:cs="Tahoma"/>
          <w:sz w:val="22"/>
          <w:szCs w:val="22"/>
          <w:lang w:val="sr-Latn-BA" w:eastAsia="ar-SA"/>
        </w:rPr>
      </w:pPr>
      <w:r>
        <w:rPr>
          <w:rFonts w:ascii="Tahoma" w:hAnsi="Tahoma" w:cs="Tahoma"/>
          <w:sz w:val="22"/>
          <w:szCs w:val="22"/>
          <w:lang w:val="sr-Latn-BA" w:eastAsia="ar-SA"/>
        </w:rPr>
        <w:t>   </w:t>
      </w:r>
      <w:r w:rsidR="006D7915" w:rsidRPr="006D7915">
        <w:rPr>
          <w:rFonts w:ascii="Tahoma" w:hAnsi="Tahoma" w:cs="Tahoma"/>
          <w:sz w:val="22"/>
          <w:szCs w:val="22"/>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6.6. Ukoliko okolnosti više sile traju 30 (trideset) i više dana, svaka Strana ima pravo da raskine Ugovor s tim da je obavezna da obavijesti drugu Stranu o svojoj namjeri.</w:t>
      </w:r>
    </w:p>
    <w:p w:rsidR="006D7915" w:rsidRPr="006D7915" w:rsidRDefault="006D7915" w:rsidP="006D7915">
      <w:pPr>
        <w:spacing w:line="0" w:lineRule="atLeast"/>
        <w:jc w:val="both"/>
        <w:rPr>
          <w:rFonts w:ascii="Tahoma" w:hAnsi="Tahoma" w:cs="Tahoma"/>
          <w:sz w:val="22"/>
          <w:szCs w:val="22"/>
          <w:lang w:val="sr-Latn-BA" w:eastAsia="ar-SA"/>
        </w:rPr>
      </w:pPr>
    </w:p>
    <w:p w:rsidR="006D7915" w:rsidRPr="006D7915"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6.7. U cijelom periodu trajanja okolnosti više sile obaveze između Ugovornih strana miruju, a po prestanku važenja svaka Ugovorna strana je dužna izvršiti obaveze preuzete ovim Ugovorom.</w:t>
      </w:r>
    </w:p>
    <w:p w:rsidR="006D7915" w:rsidRPr="006D7915" w:rsidRDefault="006D7915" w:rsidP="006D7915">
      <w:pPr>
        <w:spacing w:line="0" w:lineRule="atLeast"/>
        <w:jc w:val="both"/>
        <w:rPr>
          <w:rFonts w:ascii="Tahoma" w:hAnsi="Tahoma" w:cs="Tahoma"/>
          <w:sz w:val="22"/>
          <w:szCs w:val="22"/>
          <w:lang w:val="sr-Latn-BA" w:eastAsia="ar-SA"/>
        </w:rPr>
      </w:pPr>
    </w:p>
    <w:p w:rsidR="006D7915" w:rsidRPr="00BD36B1" w:rsidRDefault="006D7915" w:rsidP="006D7915">
      <w:pPr>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6.8. U slučaju raskida Ugovora usljed okolnosti djelovanja više sile Kupac će platiti Prodavcu za isporučenu robu  koja postaje vlasništvo Kupca.</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 xml:space="preserve">7. PRELAZNE I ZAKLJUČNE ODREDBE </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1D0AB5" w:rsidRDefault="006D7915" w:rsidP="006D7915">
      <w:pPr>
        <w:spacing w:line="0" w:lineRule="atLeast"/>
        <w:jc w:val="both"/>
        <w:rPr>
          <w:rFonts w:ascii="Tahoma" w:hAnsi="Tahoma" w:cs="Tahoma"/>
          <w:sz w:val="22"/>
          <w:szCs w:val="22"/>
          <w:lang w:val="sr-Latn-BA"/>
        </w:rPr>
      </w:pPr>
      <w:r w:rsidRPr="006D7915">
        <w:rPr>
          <w:rFonts w:ascii="Tahoma" w:hAnsi="Tahoma" w:cs="Tahoma"/>
          <w:sz w:val="22"/>
          <w:szCs w:val="22"/>
          <w:lang w:val="sr-Latn-BA"/>
        </w:rPr>
        <w:t>7.1</w:t>
      </w:r>
      <w:r w:rsidRPr="001D0AB5">
        <w:rPr>
          <w:rFonts w:ascii="Tahoma" w:hAnsi="Tahoma" w:cs="Tahoma"/>
          <w:sz w:val="22"/>
          <w:szCs w:val="22"/>
          <w:lang w:val="sr-Latn-BA"/>
        </w:rPr>
        <w:t>.   Kupac ili Prodavac imaju pravo na jednostrani raskid ovog Ugovora, ukoliko bilo koja od Strana zakasni sa izvršenjem obaveza po ovom Ugovoru duže od mjesec dana.</w:t>
      </w:r>
    </w:p>
    <w:p w:rsidR="006D7915" w:rsidRPr="001D0AB5" w:rsidRDefault="006D7915" w:rsidP="006D7915">
      <w:pPr>
        <w:spacing w:line="0" w:lineRule="atLeast"/>
        <w:jc w:val="both"/>
        <w:rPr>
          <w:rFonts w:ascii="Tahoma" w:hAnsi="Tahoma" w:cs="Tahoma"/>
          <w:sz w:val="22"/>
          <w:szCs w:val="22"/>
          <w:lang w:val="sr-Latn-BA"/>
        </w:rPr>
      </w:pPr>
    </w:p>
    <w:p w:rsidR="006D7915" w:rsidRPr="001D0AB5" w:rsidRDefault="006D7915" w:rsidP="006D7915">
      <w:pPr>
        <w:spacing w:line="0" w:lineRule="atLeast"/>
        <w:jc w:val="both"/>
        <w:rPr>
          <w:rFonts w:ascii="Tahoma" w:hAnsi="Tahoma" w:cs="Tahoma"/>
          <w:sz w:val="22"/>
          <w:szCs w:val="22"/>
          <w:lang w:val="sr-Latn-BA"/>
        </w:rPr>
      </w:pPr>
      <w:r w:rsidRPr="001D0AB5">
        <w:rPr>
          <w:rFonts w:ascii="Tahoma" w:hAnsi="Tahoma" w:cs="Tahoma"/>
          <w:sz w:val="22"/>
          <w:szCs w:val="22"/>
          <w:lang w:val="sr-Latn-BA"/>
        </w:rPr>
        <w:t>7.2. Prilikom promjene naziva (imena) Strana, njihovih pravnih statuta i pravne odgovornosti, adresa i bankarskih podataka, Strana, kod koje je došlo do izmjena, je dužna da u roku od tri dana o tome obavijesti drugu Stranu.</w:t>
      </w:r>
    </w:p>
    <w:p w:rsidR="006D7915" w:rsidRPr="001D0AB5" w:rsidRDefault="006D7915" w:rsidP="006D7915">
      <w:pPr>
        <w:spacing w:line="0" w:lineRule="atLeast"/>
        <w:jc w:val="both"/>
        <w:rPr>
          <w:rFonts w:ascii="Tahoma" w:hAnsi="Tahoma" w:cs="Tahoma"/>
          <w:sz w:val="22"/>
          <w:szCs w:val="22"/>
          <w:lang w:val="sr-Latn-BA"/>
        </w:rPr>
      </w:pPr>
    </w:p>
    <w:p w:rsidR="001D0AB5" w:rsidRPr="001D0AB5" w:rsidRDefault="006D7915" w:rsidP="001D0AB5">
      <w:pPr>
        <w:spacing w:line="0" w:lineRule="atLeast"/>
        <w:jc w:val="both"/>
        <w:rPr>
          <w:rFonts w:ascii="Tahoma" w:hAnsi="Tahoma" w:cs="Tahoma"/>
          <w:sz w:val="22"/>
          <w:szCs w:val="22"/>
          <w:lang w:val="sr-Latn-BA"/>
        </w:rPr>
      </w:pPr>
      <w:r w:rsidRPr="001D0AB5">
        <w:rPr>
          <w:rFonts w:ascii="Tahoma" w:hAnsi="Tahoma" w:cs="Tahoma"/>
          <w:sz w:val="22"/>
          <w:szCs w:val="22"/>
          <w:lang w:val="sr-Latn-BA"/>
        </w:rPr>
        <w:t>7</w:t>
      </w:r>
      <w:r w:rsidR="001D0AB5" w:rsidRPr="001D0AB5">
        <w:rPr>
          <w:rFonts w:ascii="Tahoma" w:hAnsi="Tahoma" w:cs="Tahoma"/>
          <w:sz w:val="22"/>
          <w:szCs w:val="22"/>
          <w:lang w:val="sr-Latn-BA"/>
        </w:rPr>
        <w:t>.3</w:t>
      </w:r>
      <w:r w:rsidR="001D0AB5" w:rsidRPr="001D0AB5">
        <w:rPr>
          <w:rFonts w:ascii="Tahoma" w:hAnsi="Tahoma" w:cs="Tahoma"/>
          <w:sz w:val="22"/>
          <w:szCs w:val="22"/>
          <w:lang w:val="sr-Cyrl-BA"/>
        </w:rPr>
        <w:t>.</w:t>
      </w:r>
      <w:r w:rsidR="001D0AB5" w:rsidRPr="001D0AB5">
        <w:rPr>
          <w:rFonts w:ascii="Tahoma" w:hAnsi="Tahoma" w:cs="Tahoma"/>
          <w:sz w:val="22"/>
          <w:szCs w:val="22"/>
          <w:lang w:val="sr-Latn-BA"/>
        </w:rPr>
        <w:t xml:space="preserve"> Svaka od Strana dužna je da obezbijedi zaštitu Povjerljivih informacija, koje joj postanu dostupne u okviru ovog Ugovora, od neovlaštenog korišćenja, širenja ili objavljivanja.</w:t>
      </w:r>
    </w:p>
    <w:p w:rsidR="001D0AB5" w:rsidRPr="001D0AB5" w:rsidRDefault="001D0AB5" w:rsidP="001D0AB5">
      <w:pPr>
        <w:spacing w:line="0" w:lineRule="atLeast"/>
        <w:jc w:val="both"/>
        <w:rPr>
          <w:rFonts w:ascii="Tahoma" w:hAnsi="Tahoma" w:cs="Tahoma"/>
          <w:sz w:val="22"/>
          <w:szCs w:val="22"/>
          <w:lang w:val="sr-Latn-BA"/>
        </w:rPr>
      </w:pPr>
    </w:p>
    <w:p w:rsidR="001D0AB5" w:rsidRPr="001D0AB5" w:rsidRDefault="001D0AB5" w:rsidP="001D0AB5">
      <w:pPr>
        <w:spacing w:line="0" w:lineRule="atLeast"/>
        <w:jc w:val="both"/>
        <w:rPr>
          <w:rFonts w:ascii="Tahoma" w:hAnsi="Tahoma" w:cs="Tahoma"/>
          <w:sz w:val="22"/>
          <w:szCs w:val="22"/>
          <w:lang w:val="sr-Latn-BA"/>
        </w:rPr>
      </w:pPr>
      <w:r w:rsidRPr="001D0AB5">
        <w:rPr>
          <w:rFonts w:ascii="Tahoma" w:hAnsi="Tahoma" w:cs="Tahoma"/>
          <w:sz w:val="22"/>
          <w:szCs w:val="22"/>
          <w:lang w:val="sr-Cyrl-BA"/>
        </w:rPr>
        <w:t>7.3.1.</w:t>
      </w:r>
      <w:r w:rsidRPr="001D0AB5">
        <w:rPr>
          <w:rFonts w:ascii="Tahoma" w:hAnsi="Tahoma" w:cs="Tahoma"/>
          <w:sz w:val="22"/>
          <w:szCs w:val="22"/>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D0AB5" w:rsidRPr="001D0AB5" w:rsidRDefault="001D0AB5" w:rsidP="001D0AB5">
      <w:pPr>
        <w:spacing w:line="0" w:lineRule="atLeast"/>
        <w:jc w:val="both"/>
        <w:rPr>
          <w:rFonts w:ascii="Tahoma" w:hAnsi="Tahoma" w:cs="Tahoma"/>
          <w:sz w:val="22"/>
          <w:szCs w:val="22"/>
          <w:lang w:val="sr-Latn-BA"/>
        </w:rPr>
      </w:pPr>
    </w:p>
    <w:p w:rsidR="001D0AB5" w:rsidRPr="001D0AB5" w:rsidRDefault="001D0AB5" w:rsidP="001D0AB5">
      <w:pPr>
        <w:spacing w:line="0" w:lineRule="atLeast"/>
        <w:jc w:val="both"/>
        <w:rPr>
          <w:rFonts w:ascii="Tahoma" w:hAnsi="Tahoma" w:cs="Tahoma"/>
          <w:sz w:val="22"/>
          <w:szCs w:val="22"/>
          <w:lang w:val="sr-Latn-BA"/>
        </w:rPr>
      </w:pPr>
      <w:r w:rsidRPr="001D0AB5">
        <w:rPr>
          <w:rFonts w:ascii="Tahoma" w:hAnsi="Tahoma" w:cs="Tahoma"/>
          <w:sz w:val="22"/>
          <w:szCs w:val="22"/>
          <w:lang w:val="sr-Cyrl-BA"/>
        </w:rPr>
        <w:lastRenderedPageBreak/>
        <w:t>7.3.2</w:t>
      </w:r>
      <w:r w:rsidRPr="001D0AB5">
        <w:rPr>
          <w:rFonts w:ascii="Tahoma" w:hAnsi="Tahoma" w:cs="Tahoma"/>
          <w:sz w:val="22"/>
          <w:szCs w:val="22"/>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D0AB5" w:rsidRPr="001D0AB5" w:rsidRDefault="001D0AB5" w:rsidP="001D0AB5">
      <w:pPr>
        <w:spacing w:line="0" w:lineRule="atLeast"/>
        <w:jc w:val="both"/>
        <w:rPr>
          <w:rFonts w:ascii="Tahoma" w:hAnsi="Tahoma" w:cs="Tahoma"/>
          <w:sz w:val="22"/>
          <w:szCs w:val="22"/>
          <w:lang w:val="sr-Latn-BA"/>
        </w:rPr>
      </w:pPr>
    </w:p>
    <w:p w:rsidR="001D0AB5" w:rsidRPr="001D0AB5" w:rsidRDefault="001D0AB5" w:rsidP="001D0AB5">
      <w:pPr>
        <w:spacing w:line="0" w:lineRule="atLeast"/>
        <w:jc w:val="both"/>
        <w:rPr>
          <w:rFonts w:ascii="Tahoma" w:hAnsi="Tahoma" w:cs="Tahoma"/>
          <w:sz w:val="22"/>
          <w:szCs w:val="22"/>
          <w:lang w:val="sr-Latn-BA"/>
        </w:rPr>
      </w:pPr>
      <w:r w:rsidRPr="001D0AB5">
        <w:rPr>
          <w:rFonts w:ascii="Tahoma" w:hAnsi="Tahoma" w:cs="Tahoma"/>
          <w:sz w:val="22"/>
          <w:szCs w:val="22"/>
          <w:lang w:val="sr-Latn-BA"/>
        </w:rPr>
        <w:t>7</w:t>
      </w:r>
      <w:r w:rsidRPr="001D0AB5">
        <w:rPr>
          <w:rFonts w:ascii="Tahoma" w:hAnsi="Tahoma" w:cs="Tahoma"/>
          <w:sz w:val="22"/>
          <w:szCs w:val="22"/>
          <w:lang w:val="sr-Cyrl-BA"/>
        </w:rPr>
        <w:t>.3.3</w:t>
      </w:r>
      <w:r w:rsidRPr="001D0AB5">
        <w:rPr>
          <w:rFonts w:ascii="Tahoma" w:hAnsi="Tahoma" w:cs="Tahoma"/>
          <w:sz w:val="22"/>
          <w:szCs w:val="22"/>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D0AB5" w:rsidRPr="001D0AB5" w:rsidRDefault="001D0AB5" w:rsidP="001D0AB5">
      <w:pPr>
        <w:spacing w:line="0" w:lineRule="atLeast"/>
        <w:jc w:val="both"/>
        <w:rPr>
          <w:rFonts w:ascii="Tahoma" w:hAnsi="Tahoma" w:cs="Tahoma"/>
          <w:sz w:val="22"/>
          <w:szCs w:val="22"/>
          <w:lang w:val="sr-Latn-BA"/>
        </w:rPr>
      </w:pPr>
    </w:p>
    <w:p w:rsidR="006D7915" w:rsidRPr="001D0AB5" w:rsidRDefault="001D0AB5" w:rsidP="001D0AB5">
      <w:pPr>
        <w:spacing w:line="0" w:lineRule="atLeast"/>
        <w:jc w:val="both"/>
        <w:rPr>
          <w:rFonts w:ascii="Tahoma" w:hAnsi="Tahoma" w:cs="Tahoma"/>
          <w:sz w:val="22"/>
          <w:szCs w:val="22"/>
          <w:lang w:val="sr-Latn-BA"/>
        </w:rPr>
      </w:pPr>
      <w:r w:rsidRPr="001D0AB5">
        <w:rPr>
          <w:rFonts w:ascii="Tahoma" w:hAnsi="Tahoma" w:cs="Tahoma"/>
          <w:sz w:val="22"/>
          <w:szCs w:val="22"/>
          <w:lang w:val="sr-Cyrl-BA"/>
        </w:rPr>
        <w:t>7.3.4</w:t>
      </w:r>
      <w:r w:rsidRPr="001D0AB5">
        <w:rPr>
          <w:rFonts w:ascii="Tahoma" w:hAnsi="Tahoma" w:cs="Tahoma"/>
          <w:sz w:val="22"/>
          <w:szCs w:val="22"/>
          <w:lang w:val="sr-Latn-BA"/>
        </w:rPr>
        <w:t>. Šteta, izazvana povredom odredbe o povjerljivosti, određuje se i nadoknađuje u skladu sa važećim zakonskim propisima Bosne i Hercegovine.</w:t>
      </w:r>
    </w:p>
    <w:p w:rsidR="006D7915" w:rsidRPr="001D0AB5" w:rsidRDefault="006D7915" w:rsidP="006D7915">
      <w:pPr>
        <w:spacing w:line="0" w:lineRule="atLeast"/>
        <w:jc w:val="both"/>
        <w:rPr>
          <w:rFonts w:ascii="Tahoma" w:hAnsi="Tahoma" w:cs="Tahoma"/>
          <w:sz w:val="22"/>
          <w:szCs w:val="22"/>
          <w:lang w:val="sr-Latn-BA"/>
        </w:rPr>
      </w:pPr>
    </w:p>
    <w:p w:rsidR="006D7915" w:rsidRPr="001D0AB5" w:rsidRDefault="001D0AB5" w:rsidP="006D7915">
      <w:pPr>
        <w:spacing w:line="0" w:lineRule="atLeast"/>
        <w:jc w:val="both"/>
        <w:rPr>
          <w:rFonts w:ascii="Tahoma" w:hAnsi="Tahoma" w:cs="Tahoma"/>
          <w:sz w:val="22"/>
          <w:szCs w:val="22"/>
          <w:lang w:val="sr-Latn-BA"/>
        </w:rPr>
      </w:pPr>
      <w:r>
        <w:rPr>
          <w:rFonts w:ascii="Tahoma" w:hAnsi="Tahoma" w:cs="Tahoma"/>
          <w:sz w:val="22"/>
          <w:szCs w:val="22"/>
          <w:lang w:val="sr-Latn-BA"/>
        </w:rPr>
        <w:t>7.4. Kupac</w:t>
      </w:r>
      <w:r w:rsidR="006D7915" w:rsidRPr="001D0AB5">
        <w:rPr>
          <w:rFonts w:ascii="Tahoma" w:hAnsi="Tahoma" w:cs="Tahoma"/>
          <w:sz w:val="22"/>
          <w:szCs w:val="22"/>
          <w:lang w:val="sr-Latn-BA"/>
        </w:rPr>
        <w:t xml:space="preserve"> primjenjuje interna pravila i protokole režima ulask</w:t>
      </w:r>
      <w:r>
        <w:rPr>
          <w:rFonts w:ascii="Tahoma" w:hAnsi="Tahoma" w:cs="Tahoma"/>
          <w:sz w:val="22"/>
          <w:szCs w:val="22"/>
          <w:lang w:val="sr-Latn-BA"/>
        </w:rPr>
        <w:t>a i kretanja po teritoriji Prodavca</w:t>
      </w:r>
      <w:r w:rsidR="006D7915" w:rsidRPr="001D0AB5">
        <w:rPr>
          <w:rFonts w:ascii="Tahoma" w:hAnsi="Tahoma" w:cs="Tahoma"/>
          <w:sz w:val="22"/>
          <w:szCs w:val="22"/>
          <w:lang w:val="sr-Latn-BA"/>
        </w:rPr>
        <w:t>.</w:t>
      </w:r>
    </w:p>
    <w:p w:rsidR="006D7915" w:rsidRPr="001D0AB5" w:rsidRDefault="006D7915" w:rsidP="006D7915">
      <w:pPr>
        <w:spacing w:line="0" w:lineRule="atLeast"/>
        <w:jc w:val="both"/>
        <w:rPr>
          <w:rFonts w:ascii="Tahoma" w:hAnsi="Tahoma" w:cs="Tahoma"/>
          <w:sz w:val="22"/>
          <w:szCs w:val="22"/>
          <w:lang w:val="sr-Latn-BA"/>
        </w:rPr>
      </w:pPr>
    </w:p>
    <w:p w:rsidR="006D7915" w:rsidRPr="001D0AB5" w:rsidRDefault="006D7915" w:rsidP="006D7915">
      <w:pPr>
        <w:spacing w:line="0" w:lineRule="atLeast"/>
        <w:jc w:val="both"/>
        <w:rPr>
          <w:rFonts w:ascii="Tahoma" w:hAnsi="Tahoma" w:cs="Tahoma"/>
          <w:sz w:val="22"/>
          <w:szCs w:val="22"/>
          <w:lang w:val="sr-Latn-BA"/>
        </w:rPr>
      </w:pPr>
      <w:r w:rsidRPr="001D0AB5">
        <w:rPr>
          <w:rFonts w:ascii="Tahoma" w:hAnsi="Tahoma" w:cs="Tahoma"/>
          <w:sz w:val="22"/>
          <w:szCs w:val="22"/>
          <w:lang w:val="sr-Latn-BA"/>
        </w:rPr>
        <w:t>7.5. Sve dopune i izmjene ovog Ugovora imaju pravnu snagu samo u slučaju ako su sastavlјene u pismenom obliku, kao Aneks ovog Ugovora, i ako su potpisane od ovlašćenih predstavnika Strana.</w:t>
      </w:r>
    </w:p>
    <w:p w:rsidR="006D7915" w:rsidRPr="001D0AB5" w:rsidRDefault="006D7915" w:rsidP="006D7915">
      <w:pPr>
        <w:spacing w:line="0" w:lineRule="atLeast"/>
        <w:jc w:val="both"/>
        <w:rPr>
          <w:rFonts w:ascii="Tahoma" w:hAnsi="Tahoma" w:cs="Tahoma"/>
          <w:sz w:val="22"/>
          <w:szCs w:val="22"/>
          <w:lang w:val="sr-Latn-BA"/>
        </w:rPr>
      </w:pPr>
    </w:p>
    <w:p w:rsidR="006D7915" w:rsidRPr="001D0AB5" w:rsidRDefault="006D7915" w:rsidP="006D7915">
      <w:pPr>
        <w:suppressAutoHyphens/>
        <w:snapToGrid w:val="0"/>
        <w:spacing w:line="0" w:lineRule="atLeast"/>
        <w:jc w:val="both"/>
        <w:rPr>
          <w:rFonts w:ascii="Tahoma" w:hAnsi="Tahoma" w:cs="Tahoma"/>
          <w:sz w:val="22"/>
          <w:szCs w:val="22"/>
          <w:lang w:val="sr-Latn-BA"/>
        </w:rPr>
      </w:pPr>
      <w:r w:rsidRPr="001D0AB5">
        <w:rPr>
          <w:rFonts w:ascii="Tahoma" w:hAnsi="Tahoma" w:cs="Tahoma"/>
          <w:sz w:val="22"/>
          <w:szCs w:val="22"/>
          <w:lang w:val="sr-Latn-BA"/>
        </w:rPr>
        <w:t>7.6. Ni jedna od Strana nema pravo predati svoje obaveze po Ugovoru trećoj strani bez pismene saglasnosti druge Strane.</w:t>
      </w:r>
    </w:p>
    <w:p w:rsidR="006D7915" w:rsidRPr="001D0AB5" w:rsidRDefault="006D7915" w:rsidP="006D7915">
      <w:pPr>
        <w:suppressAutoHyphens/>
        <w:snapToGrid w:val="0"/>
        <w:spacing w:line="0" w:lineRule="atLeast"/>
        <w:jc w:val="both"/>
        <w:rPr>
          <w:rFonts w:ascii="Tahoma" w:hAnsi="Tahoma" w:cs="Tahoma"/>
          <w:sz w:val="22"/>
          <w:szCs w:val="22"/>
          <w:lang w:val="sr-Latn-BA"/>
        </w:rPr>
      </w:pPr>
    </w:p>
    <w:p w:rsidR="006D7915" w:rsidRPr="001D0AB5" w:rsidRDefault="006D7915" w:rsidP="006D7915">
      <w:pPr>
        <w:suppressAutoHyphens/>
        <w:snapToGrid w:val="0"/>
        <w:spacing w:line="0" w:lineRule="atLeast"/>
        <w:rPr>
          <w:rFonts w:ascii="Tahoma" w:hAnsi="Tahoma" w:cs="Tahoma"/>
          <w:sz w:val="22"/>
          <w:szCs w:val="22"/>
          <w:lang w:val="sr-Latn-BA" w:eastAsia="ar-SA"/>
        </w:rPr>
      </w:pPr>
      <w:r w:rsidRPr="001D0AB5">
        <w:rPr>
          <w:rFonts w:ascii="Tahoma" w:hAnsi="Tahoma" w:cs="Tahoma"/>
          <w:sz w:val="22"/>
          <w:szCs w:val="22"/>
          <w:lang w:val="sr-Latn-BA" w:eastAsia="ar-SA"/>
        </w:rPr>
        <w:t>7.7.</w:t>
      </w:r>
      <w:r w:rsidRPr="001D0AB5">
        <w:rPr>
          <w:rFonts w:ascii="Tahoma" w:hAnsi="Tahoma" w:cs="Tahoma"/>
          <w:sz w:val="22"/>
          <w:szCs w:val="22"/>
          <w:lang w:val="sr-Latn-BA" w:eastAsia="ar-SA"/>
        </w:rPr>
        <w:tab/>
        <w:t>Svi prilozi ovog Ugovora čine njegov sastavni dio.</w:t>
      </w:r>
    </w:p>
    <w:p w:rsidR="006D7915" w:rsidRPr="001D0AB5" w:rsidRDefault="006D7915" w:rsidP="006D7915">
      <w:pPr>
        <w:suppressAutoHyphens/>
        <w:snapToGrid w:val="0"/>
        <w:spacing w:line="0" w:lineRule="atLeast"/>
        <w:rPr>
          <w:rFonts w:ascii="Tahoma" w:hAnsi="Tahoma" w:cs="Tahoma"/>
          <w:sz w:val="22"/>
          <w:szCs w:val="22"/>
          <w:lang w:val="sr-Latn-BA" w:eastAsia="ar-SA"/>
        </w:rPr>
      </w:pPr>
    </w:p>
    <w:p w:rsidR="006D7915" w:rsidRPr="001D0AB5" w:rsidRDefault="006D7915" w:rsidP="006D7915">
      <w:pPr>
        <w:spacing w:line="0" w:lineRule="atLeast"/>
        <w:jc w:val="both"/>
        <w:rPr>
          <w:rFonts w:ascii="Tahoma" w:hAnsi="Tahoma" w:cs="Tahoma"/>
          <w:sz w:val="22"/>
          <w:szCs w:val="22"/>
          <w:lang w:val="sr-Latn-BA"/>
        </w:rPr>
      </w:pPr>
      <w:r w:rsidRPr="001D0AB5">
        <w:rPr>
          <w:rFonts w:ascii="Tahoma" w:hAnsi="Tahoma" w:cs="Tahoma"/>
          <w:sz w:val="22"/>
          <w:szCs w:val="22"/>
          <w:lang w:val="sr-Latn-BA"/>
        </w:rPr>
        <w:t>7.8.   Svi sporovi, nesuglasice ili potraživanja, nastali iz ovog Ugovora ili u vezi sa njim, uključujući one koji se tiču njegovog izvršenja, povrede, raskida ili ništavnosti, rješavaće se kod Okružnog privrednog suda u Doboju.</w:t>
      </w:r>
    </w:p>
    <w:p w:rsidR="006D7915" w:rsidRPr="001D0AB5" w:rsidRDefault="006D7915" w:rsidP="006D7915">
      <w:pPr>
        <w:spacing w:line="0" w:lineRule="atLeast"/>
        <w:jc w:val="both"/>
        <w:rPr>
          <w:rFonts w:ascii="Tahoma" w:hAnsi="Tahoma" w:cs="Tahoma"/>
          <w:sz w:val="22"/>
          <w:szCs w:val="22"/>
          <w:lang w:val="sr-Latn-BA"/>
        </w:rPr>
      </w:pPr>
      <w:r w:rsidRPr="001D0AB5">
        <w:rPr>
          <w:rFonts w:ascii="Tahoma" w:hAnsi="Tahoma" w:cs="Tahoma"/>
          <w:sz w:val="22"/>
          <w:szCs w:val="22"/>
          <w:lang w:val="sr-Latn-BA"/>
        </w:rPr>
        <w:t xml:space="preserve">Ovaj Ugovor reguliše se pravnim propisima Republike Srpske, Bosne i Hercegovine.    </w:t>
      </w:r>
    </w:p>
    <w:p w:rsidR="006D7915" w:rsidRPr="001D0AB5" w:rsidRDefault="006D7915" w:rsidP="006D7915">
      <w:pPr>
        <w:spacing w:line="0" w:lineRule="atLeast"/>
        <w:jc w:val="both"/>
        <w:rPr>
          <w:rFonts w:ascii="Tahoma" w:hAnsi="Tahoma" w:cs="Tahoma"/>
          <w:sz w:val="22"/>
          <w:szCs w:val="22"/>
          <w:lang w:val="sr-Latn-BA"/>
        </w:rPr>
      </w:pPr>
    </w:p>
    <w:p w:rsidR="006D7915" w:rsidRPr="001D0AB5" w:rsidRDefault="006D7915" w:rsidP="006D7915">
      <w:pPr>
        <w:spacing w:line="0" w:lineRule="atLeast"/>
        <w:jc w:val="both"/>
        <w:rPr>
          <w:rFonts w:ascii="Tahoma" w:hAnsi="Tahoma" w:cs="Tahoma"/>
          <w:sz w:val="22"/>
          <w:szCs w:val="22"/>
          <w:lang w:val="sr-Latn-BA"/>
        </w:rPr>
      </w:pPr>
      <w:r w:rsidRPr="001D0AB5">
        <w:rPr>
          <w:rFonts w:ascii="Tahoma" w:hAnsi="Tahoma" w:cs="Tahoma"/>
          <w:sz w:val="22"/>
          <w:szCs w:val="22"/>
          <w:lang w:val="sr-Latn-BA"/>
        </w:rPr>
        <w:t xml:space="preserve">7.9.   Ovaj Ugovor sačinjen je u 2 primjerka, po jedan primjerak za svaku od Strana. </w:t>
      </w:r>
    </w:p>
    <w:p w:rsidR="003A055F" w:rsidRDefault="003A055F" w:rsidP="006D7915">
      <w:pPr>
        <w:spacing w:line="0" w:lineRule="atLeast"/>
        <w:jc w:val="both"/>
        <w:rPr>
          <w:rFonts w:ascii="Tahoma" w:hAnsi="Tahoma" w:cs="Tahoma"/>
          <w:sz w:val="22"/>
          <w:szCs w:val="22"/>
          <w:lang w:val="sr-Latn-BA"/>
        </w:rPr>
      </w:pPr>
    </w:p>
    <w:p w:rsidR="006D7915" w:rsidRPr="001D0AB5" w:rsidRDefault="003A055F" w:rsidP="006D7915">
      <w:pPr>
        <w:spacing w:line="0" w:lineRule="atLeast"/>
        <w:jc w:val="both"/>
        <w:rPr>
          <w:rFonts w:ascii="Tahoma" w:hAnsi="Tahoma" w:cs="Tahoma"/>
          <w:sz w:val="22"/>
          <w:szCs w:val="22"/>
          <w:lang w:val="sr-Latn-BA"/>
        </w:rPr>
      </w:pPr>
      <w:r>
        <w:rPr>
          <w:rFonts w:ascii="Tahoma" w:hAnsi="Tahoma" w:cs="Tahoma"/>
          <w:sz w:val="22"/>
          <w:szCs w:val="22"/>
          <w:lang w:val="sr-Latn-BA"/>
        </w:rPr>
        <w:t>7.10</w:t>
      </w:r>
      <w:r w:rsidR="006D7915" w:rsidRPr="001D0AB5">
        <w:rPr>
          <w:rFonts w:ascii="Tahoma" w:hAnsi="Tahoma" w:cs="Tahoma"/>
          <w:sz w:val="22"/>
          <w:szCs w:val="22"/>
          <w:lang w:val="sr-Latn-BA"/>
        </w:rPr>
        <w:t>. Sva korespondencija i pregovori koji su se desili do potpisivanja ovog Ugovora smatraju se nevažećim i nemaju pravnu snagu.</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8. ANTIKORUPCIONE MJERE</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sz w:val="22"/>
          <w:szCs w:val="22"/>
          <w:lang w:val="sr-Latn-BA"/>
        </w:rPr>
      </w:pPr>
      <w:r w:rsidRPr="006D7915">
        <w:rPr>
          <w:rFonts w:ascii="Tahoma" w:hAnsi="Tahoma" w:cs="Tahoma"/>
          <w:sz w:val="22"/>
          <w:szCs w:val="22"/>
          <w:lang w:val="sr-Latn-BA"/>
        </w:rPr>
        <w:t>8.1.</w:t>
      </w:r>
      <w:r w:rsidR="00BD36B1">
        <w:rPr>
          <w:rFonts w:ascii="Tahoma" w:hAnsi="Tahoma" w:cs="Tahoma"/>
          <w:sz w:val="22"/>
          <w:szCs w:val="22"/>
          <w:lang w:val="sr-Latn-BA"/>
        </w:rPr>
        <w:t xml:space="preserve">   </w:t>
      </w:r>
      <w:r w:rsidRPr="006D7915">
        <w:rPr>
          <w:rFonts w:ascii="Tahoma" w:hAnsi="Tahoma" w:cs="Tahoma"/>
          <w:sz w:val="22"/>
          <w:szCs w:val="22"/>
          <w:lang w:val="sr-Latn-BA"/>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w:t>
      </w:r>
      <w:r w:rsidRPr="006D7915">
        <w:rPr>
          <w:rFonts w:ascii="Tahoma" w:hAnsi="Tahoma" w:cs="Tahoma"/>
          <w:sz w:val="22"/>
          <w:szCs w:val="22"/>
          <w:lang w:val="ru-RU"/>
        </w:rPr>
        <w:t>ј</w:t>
      </w:r>
      <w:r w:rsidRPr="006D7915">
        <w:rPr>
          <w:rFonts w:ascii="Tahoma" w:hAnsi="Tahoma" w:cs="Tahoma"/>
          <w:sz w:val="22"/>
          <w:szCs w:val="22"/>
          <w:lang w:val="sr-Latn-BA"/>
        </w:rPr>
        <w:t>u sticanja određenih nezakonitih prednosti, ili u druge nezakonite svrhe.</w:t>
      </w:r>
    </w:p>
    <w:p w:rsidR="006D7915" w:rsidRPr="006D7915" w:rsidRDefault="006D7915" w:rsidP="006D7915">
      <w:pPr>
        <w:pStyle w:val="NoSpacing"/>
        <w:spacing w:line="0" w:lineRule="atLeast"/>
        <w:jc w:val="both"/>
        <w:rPr>
          <w:rFonts w:ascii="Tahoma" w:hAnsi="Tahoma" w:cs="Tahoma"/>
          <w:sz w:val="22"/>
          <w:szCs w:val="22"/>
          <w:lang w:val="sr-Latn-BA"/>
        </w:rPr>
      </w:pPr>
      <w:r w:rsidRPr="006D7915">
        <w:rPr>
          <w:rFonts w:ascii="Tahoma" w:hAnsi="Tahoma" w:cs="Tahoma"/>
          <w:sz w:val="22"/>
          <w:szCs w:val="22"/>
          <w:lang w:val="sr-Latn-BA"/>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6D7915" w:rsidRPr="006D7915" w:rsidRDefault="00BD36B1" w:rsidP="006D7915">
      <w:pPr>
        <w:pStyle w:val="NoSpacing"/>
        <w:spacing w:line="0" w:lineRule="atLeast"/>
        <w:jc w:val="both"/>
        <w:rPr>
          <w:rFonts w:ascii="Tahoma" w:hAnsi="Tahoma" w:cs="Tahoma"/>
          <w:sz w:val="22"/>
          <w:szCs w:val="22"/>
          <w:lang w:val="sr-Latn-BA"/>
        </w:rPr>
      </w:pPr>
      <w:r>
        <w:rPr>
          <w:rFonts w:ascii="Tahoma" w:hAnsi="Tahoma" w:cs="Tahoma"/>
          <w:sz w:val="22"/>
          <w:szCs w:val="22"/>
          <w:lang w:val="sr-Latn-BA"/>
        </w:rPr>
        <w:t xml:space="preserve">       </w:t>
      </w:r>
      <w:r w:rsidR="006D7915" w:rsidRPr="006D7915">
        <w:rPr>
          <w:rFonts w:ascii="Tahoma" w:hAnsi="Tahoma" w:cs="Tahoma"/>
          <w:sz w:val="22"/>
          <w:szCs w:val="22"/>
          <w:lang w:val="sr-Latn-BA"/>
        </w:rPr>
        <w:t>Svaka od Strana ovog Ugovora odbiće da na bilo koji način stimuliše radnike druge Strane, ukl</w:t>
      </w:r>
      <w:r w:rsidR="006D7915" w:rsidRPr="006D7915">
        <w:rPr>
          <w:rFonts w:ascii="Tahoma" w:hAnsi="Tahoma" w:cs="Tahoma"/>
          <w:sz w:val="22"/>
          <w:szCs w:val="22"/>
          <w:lang w:val="ru-RU"/>
        </w:rPr>
        <w:t>ј</w:t>
      </w:r>
      <w:r w:rsidR="006D7915" w:rsidRPr="006D7915">
        <w:rPr>
          <w:rFonts w:ascii="Tahoma" w:hAnsi="Tahoma" w:cs="Tahoma"/>
          <w:sz w:val="22"/>
          <w:szCs w:val="22"/>
          <w:lang w:val="sr-Latn-BA"/>
        </w:rPr>
        <w:t>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6D7915" w:rsidRPr="006D7915" w:rsidRDefault="006D7915" w:rsidP="006D7915">
      <w:pPr>
        <w:pStyle w:val="NoSpacing"/>
        <w:spacing w:line="0" w:lineRule="atLeast"/>
        <w:jc w:val="both"/>
        <w:rPr>
          <w:rFonts w:ascii="Tahoma" w:hAnsi="Tahoma" w:cs="Tahoma"/>
          <w:sz w:val="22"/>
          <w:szCs w:val="22"/>
          <w:lang w:val="sr-Latn-BA"/>
        </w:rPr>
      </w:pPr>
    </w:p>
    <w:p w:rsidR="006D7915" w:rsidRPr="006D7915" w:rsidRDefault="00BD36B1" w:rsidP="006D7915">
      <w:pPr>
        <w:pStyle w:val="NoSpacing"/>
        <w:spacing w:line="0" w:lineRule="atLeast"/>
        <w:jc w:val="both"/>
        <w:rPr>
          <w:rFonts w:ascii="Tahoma" w:hAnsi="Tahoma" w:cs="Tahoma"/>
          <w:sz w:val="22"/>
          <w:szCs w:val="22"/>
          <w:lang w:val="sr-Cyrl-RS"/>
        </w:rPr>
      </w:pPr>
      <w:r>
        <w:rPr>
          <w:rFonts w:ascii="Tahoma" w:hAnsi="Tahoma" w:cs="Tahoma"/>
          <w:sz w:val="22"/>
          <w:szCs w:val="22"/>
          <w:lang w:val="sr-Latn-BA"/>
        </w:rPr>
        <w:t xml:space="preserve">        </w:t>
      </w:r>
      <w:r w:rsidR="006D7915" w:rsidRPr="006D7915">
        <w:rPr>
          <w:rFonts w:ascii="Tahoma" w:hAnsi="Tahoma" w:cs="Tahoma"/>
          <w:sz w:val="22"/>
          <w:szCs w:val="22"/>
          <w:lang w:val="sr-Latn-BA"/>
        </w:rPr>
        <w:t>Pod radnjama radnika koje bi takav radnik vršio u korist strane koja mu je omogućila stimulaciju podrazumijevaju se:</w:t>
      </w:r>
    </w:p>
    <w:p w:rsidR="006D7915" w:rsidRPr="006D7915" w:rsidRDefault="006D7915" w:rsidP="006D7915">
      <w:pPr>
        <w:pStyle w:val="NoSpacing"/>
        <w:spacing w:line="0" w:lineRule="atLeast"/>
        <w:jc w:val="both"/>
        <w:rPr>
          <w:rFonts w:ascii="Tahoma" w:hAnsi="Tahoma" w:cs="Tahoma"/>
          <w:sz w:val="22"/>
          <w:szCs w:val="22"/>
        </w:rPr>
      </w:pPr>
      <w:r w:rsidRPr="006D7915">
        <w:rPr>
          <w:rFonts w:ascii="Tahoma" w:hAnsi="Tahoma" w:cs="Tahoma"/>
          <w:sz w:val="22"/>
          <w:szCs w:val="22"/>
        </w:rPr>
        <w:t>- omogućavanje neopravdanih prednosti u odnosu na druge saugovarače;</w:t>
      </w:r>
    </w:p>
    <w:p w:rsidR="006D7915" w:rsidRPr="006D7915" w:rsidRDefault="006D7915" w:rsidP="006D7915">
      <w:pPr>
        <w:pStyle w:val="NoSpacing"/>
        <w:spacing w:line="0" w:lineRule="atLeast"/>
        <w:jc w:val="both"/>
        <w:rPr>
          <w:rFonts w:ascii="Tahoma" w:hAnsi="Tahoma" w:cs="Tahoma"/>
          <w:sz w:val="22"/>
          <w:szCs w:val="22"/>
          <w:lang w:val="sr-Cyrl-RS"/>
        </w:rPr>
      </w:pPr>
      <w:r w:rsidRPr="006D7915">
        <w:rPr>
          <w:rFonts w:ascii="Tahoma" w:hAnsi="Tahoma" w:cs="Tahoma"/>
          <w:sz w:val="22"/>
          <w:szCs w:val="22"/>
        </w:rPr>
        <w:lastRenderedPageBreak/>
        <w:t>- davanje određenih garancija;</w:t>
      </w:r>
    </w:p>
    <w:p w:rsidR="006D7915" w:rsidRPr="006D7915" w:rsidRDefault="006D7915" w:rsidP="006D7915">
      <w:pPr>
        <w:pStyle w:val="NoSpacing"/>
        <w:spacing w:line="0" w:lineRule="atLeast"/>
        <w:jc w:val="both"/>
        <w:rPr>
          <w:rFonts w:ascii="Tahoma" w:hAnsi="Tahoma" w:cs="Tahoma"/>
          <w:sz w:val="22"/>
          <w:szCs w:val="22"/>
          <w:lang w:val="sr-Cyrl-RS"/>
        </w:rPr>
      </w:pPr>
      <w:r w:rsidRPr="006D7915">
        <w:rPr>
          <w:rFonts w:ascii="Tahoma" w:hAnsi="Tahoma" w:cs="Tahoma"/>
          <w:sz w:val="22"/>
          <w:szCs w:val="22"/>
        </w:rPr>
        <w:t>- ubrzavanje postojećih procedura;</w:t>
      </w:r>
    </w:p>
    <w:p w:rsidR="006D7915" w:rsidRPr="006D7915" w:rsidRDefault="006D7915" w:rsidP="006D7915">
      <w:pPr>
        <w:pStyle w:val="NoSpacing"/>
        <w:spacing w:line="0" w:lineRule="atLeast"/>
        <w:jc w:val="both"/>
        <w:rPr>
          <w:rFonts w:ascii="Tahoma" w:hAnsi="Tahoma" w:cs="Tahoma"/>
          <w:sz w:val="22"/>
          <w:szCs w:val="22"/>
          <w:lang w:val="sr-Cyrl-RS"/>
        </w:rPr>
      </w:pPr>
      <w:r w:rsidRPr="006D7915">
        <w:rPr>
          <w:rFonts w:ascii="Tahoma" w:hAnsi="Tahoma" w:cs="Tahoma"/>
          <w:sz w:val="22"/>
          <w:szCs w:val="22"/>
          <w:lang w:val="sr-Cyrl-RS"/>
        </w:rPr>
        <w:t xml:space="preserve">- </w:t>
      </w:r>
      <w:r w:rsidRPr="006D7915">
        <w:rPr>
          <w:rFonts w:ascii="Tahoma" w:hAnsi="Tahoma" w:cs="Tahoma"/>
          <w:sz w:val="22"/>
          <w:szCs w:val="22"/>
          <w:lang w:val="ru-RU"/>
        </w:rPr>
        <w:t>druge</w:t>
      </w:r>
      <w:r w:rsidRPr="006D7915">
        <w:rPr>
          <w:rFonts w:ascii="Tahoma" w:hAnsi="Tahoma" w:cs="Tahoma"/>
          <w:sz w:val="22"/>
          <w:szCs w:val="22"/>
          <w:lang w:val="sr-Cyrl-RS"/>
        </w:rPr>
        <w:t xml:space="preserve"> </w:t>
      </w:r>
      <w:r w:rsidRPr="006D7915">
        <w:rPr>
          <w:rFonts w:ascii="Tahoma" w:hAnsi="Tahoma" w:cs="Tahoma"/>
          <w:sz w:val="22"/>
          <w:szCs w:val="22"/>
          <w:lang w:val="ru-RU"/>
        </w:rPr>
        <w:t>radnje</w:t>
      </w:r>
      <w:r w:rsidRPr="006D7915">
        <w:rPr>
          <w:rFonts w:ascii="Tahoma" w:hAnsi="Tahoma" w:cs="Tahoma"/>
          <w:sz w:val="22"/>
          <w:szCs w:val="22"/>
          <w:lang w:val="sr-Cyrl-RS"/>
        </w:rPr>
        <w:t xml:space="preserve"> </w:t>
      </w:r>
      <w:r w:rsidRPr="006D7915">
        <w:rPr>
          <w:rFonts w:ascii="Tahoma" w:hAnsi="Tahoma" w:cs="Tahoma"/>
          <w:sz w:val="22"/>
          <w:szCs w:val="22"/>
          <w:lang w:val="ru-RU"/>
        </w:rPr>
        <w:t>koje</w:t>
      </w:r>
      <w:r w:rsidRPr="006D7915">
        <w:rPr>
          <w:rFonts w:ascii="Tahoma" w:hAnsi="Tahoma" w:cs="Tahoma"/>
          <w:sz w:val="22"/>
          <w:szCs w:val="22"/>
          <w:lang w:val="sr-Cyrl-RS"/>
        </w:rPr>
        <w:t xml:space="preserve"> </w:t>
      </w:r>
      <w:r w:rsidRPr="006D7915">
        <w:rPr>
          <w:rFonts w:ascii="Tahoma" w:hAnsi="Tahoma" w:cs="Tahoma"/>
          <w:sz w:val="22"/>
          <w:szCs w:val="22"/>
          <w:lang w:val="ru-RU"/>
        </w:rPr>
        <w:t>takav</w:t>
      </w:r>
      <w:r w:rsidRPr="006D7915">
        <w:rPr>
          <w:rFonts w:ascii="Tahoma" w:hAnsi="Tahoma" w:cs="Tahoma"/>
          <w:sz w:val="22"/>
          <w:szCs w:val="22"/>
          <w:lang w:val="sr-Cyrl-RS"/>
        </w:rPr>
        <w:t xml:space="preserve"> </w:t>
      </w:r>
      <w:r w:rsidRPr="006D7915">
        <w:rPr>
          <w:rFonts w:ascii="Tahoma" w:hAnsi="Tahoma" w:cs="Tahoma"/>
          <w:sz w:val="22"/>
          <w:szCs w:val="22"/>
          <w:lang w:val="ru-RU"/>
        </w:rPr>
        <w:t>radnih</w:t>
      </w:r>
      <w:r w:rsidRPr="006D7915">
        <w:rPr>
          <w:rFonts w:ascii="Tahoma" w:hAnsi="Tahoma" w:cs="Tahoma"/>
          <w:sz w:val="22"/>
          <w:szCs w:val="22"/>
          <w:lang w:val="sr-Cyrl-RS"/>
        </w:rPr>
        <w:t xml:space="preserve"> </w:t>
      </w:r>
      <w:r w:rsidRPr="006D7915">
        <w:rPr>
          <w:rFonts w:ascii="Tahoma" w:hAnsi="Tahoma" w:cs="Tahoma"/>
          <w:sz w:val="22"/>
          <w:szCs w:val="22"/>
          <w:lang w:val="ru-RU"/>
        </w:rPr>
        <w:t>vr</w:t>
      </w:r>
      <w:r w:rsidRPr="006D7915">
        <w:rPr>
          <w:rFonts w:ascii="Tahoma" w:hAnsi="Tahoma" w:cs="Tahoma"/>
          <w:sz w:val="22"/>
          <w:szCs w:val="22"/>
          <w:lang w:val="sr-Cyrl-RS"/>
        </w:rPr>
        <w:t>š</w:t>
      </w:r>
      <w:r w:rsidRPr="006D7915">
        <w:rPr>
          <w:rFonts w:ascii="Tahoma" w:hAnsi="Tahoma" w:cs="Tahoma"/>
          <w:sz w:val="22"/>
          <w:szCs w:val="22"/>
          <w:lang w:val="ru-RU"/>
        </w:rPr>
        <w:t>i</w:t>
      </w:r>
      <w:r w:rsidRPr="006D7915">
        <w:rPr>
          <w:rFonts w:ascii="Tahoma" w:hAnsi="Tahoma" w:cs="Tahoma"/>
          <w:sz w:val="22"/>
          <w:szCs w:val="22"/>
          <w:lang w:val="sr-Cyrl-RS"/>
        </w:rPr>
        <w:t xml:space="preserve"> </w:t>
      </w:r>
      <w:r w:rsidRPr="006D7915">
        <w:rPr>
          <w:rFonts w:ascii="Tahoma" w:hAnsi="Tahoma" w:cs="Tahoma"/>
          <w:sz w:val="22"/>
          <w:szCs w:val="22"/>
          <w:lang w:val="ru-RU"/>
        </w:rPr>
        <w:t>u</w:t>
      </w:r>
      <w:r w:rsidRPr="006D7915">
        <w:rPr>
          <w:rFonts w:ascii="Tahoma" w:hAnsi="Tahoma" w:cs="Tahoma"/>
          <w:sz w:val="22"/>
          <w:szCs w:val="22"/>
          <w:lang w:val="sr-Cyrl-RS"/>
        </w:rPr>
        <w:t xml:space="preserve"> </w:t>
      </w:r>
      <w:r w:rsidRPr="006D7915">
        <w:rPr>
          <w:rFonts w:ascii="Tahoma" w:hAnsi="Tahoma" w:cs="Tahoma"/>
          <w:sz w:val="22"/>
          <w:szCs w:val="22"/>
          <w:lang w:val="ru-RU"/>
        </w:rPr>
        <w:t>okviru</w:t>
      </w:r>
      <w:r w:rsidRPr="006D7915">
        <w:rPr>
          <w:rFonts w:ascii="Tahoma" w:hAnsi="Tahoma" w:cs="Tahoma"/>
          <w:sz w:val="22"/>
          <w:szCs w:val="22"/>
          <w:lang w:val="sr-Cyrl-RS"/>
        </w:rPr>
        <w:t xml:space="preserve"> </w:t>
      </w:r>
      <w:r w:rsidRPr="006D7915">
        <w:rPr>
          <w:rFonts w:ascii="Tahoma" w:hAnsi="Tahoma" w:cs="Tahoma"/>
          <w:sz w:val="22"/>
          <w:szCs w:val="22"/>
          <w:lang w:val="ru-RU"/>
        </w:rPr>
        <w:t>svojih</w:t>
      </w:r>
      <w:r w:rsidRPr="006D7915">
        <w:rPr>
          <w:rFonts w:ascii="Tahoma" w:hAnsi="Tahoma" w:cs="Tahoma"/>
          <w:sz w:val="22"/>
          <w:szCs w:val="22"/>
          <w:lang w:val="sr-Cyrl-RS"/>
        </w:rPr>
        <w:t xml:space="preserve"> </w:t>
      </w:r>
      <w:r w:rsidRPr="006D7915">
        <w:rPr>
          <w:rFonts w:ascii="Tahoma" w:hAnsi="Tahoma" w:cs="Tahoma"/>
          <w:sz w:val="22"/>
          <w:szCs w:val="22"/>
          <w:lang w:val="ru-RU"/>
        </w:rPr>
        <w:t>radnih</w:t>
      </w:r>
      <w:r w:rsidRPr="006D7915">
        <w:rPr>
          <w:rFonts w:ascii="Tahoma" w:hAnsi="Tahoma" w:cs="Tahoma"/>
          <w:sz w:val="22"/>
          <w:szCs w:val="22"/>
          <w:lang w:val="sr-Cyrl-RS"/>
        </w:rPr>
        <w:t xml:space="preserve"> </w:t>
      </w:r>
      <w:r w:rsidRPr="006D7915">
        <w:rPr>
          <w:rFonts w:ascii="Tahoma" w:hAnsi="Tahoma" w:cs="Tahoma"/>
          <w:sz w:val="22"/>
          <w:szCs w:val="22"/>
          <w:lang w:val="ru-RU"/>
        </w:rPr>
        <w:t>du</w:t>
      </w:r>
      <w:r w:rsidRPr="006D7915">
        <w:rPr>
          <w:rFonts w:ascii="Tahoma" w:hAnsi="Tahoma" w:cs="Tahoma"/>
          <w:sz w:val="22"/>
          <w:szCs w:val="22"/>
          <w:lang w:val="sr-Cyrl-RS"/>
        </w:rPr>
        <w:t>ž</w:t>
      </w:r>
      <w:r w:rsidRPr="006D7915">
        <w:rPr>
          <w:rFonts w:ascii="Tahoma" w:hAnsi="Tahoma" w:cs="Tahoma"/>
          <w:sz w:val="22"/>
          <w:szCs w:val="22"/>
          <w:lang w:val="ru-RU"/>
        </w:rPr>
        <w:t>nosti</w:t>
      </w:r>
      <w:r w:rsidRPr="006D7915">
        <w:rPr>
          <w:rFonts w:ascii="Tahoma" w:hAnsi="Tahoma" w:cs="Tahoma"/>
          <w:sz w:val="22"/>
          <w:szCs w:val="22"/>
          <w:lang w:val="sr-Cyrl-RS"/>
        </w:rPr>
        <w:t xml:space="preserve"> , </w:t>
      </w:r>
      <w:r w:rsidRPr="006D7915">
        <w:rPr>
          <w:rFonts w:ascii="Tahoma" w:hAnsi="Tahoma" w:cs="Tahoma"/>
          <w:sz w:val="22"/>
          <w:szCs w:val="22"/>
          <w:lang w:val="ru-RU"/>
        </w:rPr>
        <w:t>a</w:t>
      </w:r>
      <w:r w:rsidRPr="006D7915">
        <w:rPr>
          <w:rFonts w:ascii="Tahoma" w:hAnsi="Tahoma" w:cs="Tahoma"/>
          <w:sz w:val="22"/>
          <w:szCs w:val="22"/>
          <w:lang w:val="sr-Cyrl-RS"/>
        </w:rPr>
        <w:t xml:space="preserve"> </w:t>
      </w:r>
      <w:r w:rsidRPr="006D7915">
        <w:rPr>
          <w:rFonts w:ascii="Tahoma" w:hAnsi="Tahoma" w:cs="Tahoma"/>
          <w:sz w:val="22"/>
          <w:szCs w:val="22"/>
          <w:lang w:val="ru-RU"/>
        </w:rPr>
        <w:t>koje</w:t>
      </w:r>
      <w:r w:rsidRPr="006D7915">
        <w:rPr>
          <w:rFonts w:ascii="Tahoma" w:hAnsi="Tahoma" w:cs="Tahoma"/>
          <w:sz w:val="22"/>
          <w:szCs w:val="22"/>
          <w:lang w:val="sr-Cyrl-RS"/>
        </w:rPr>
        <w:t xml:space="preserve"> </w:t>
      </w:r>
      <w:r w:rsidRPr="006D7915">
        <w:rPr>
          <w:rFonts w:ascii="Tahoma" w:hAnsi="Tahoma" w:cs="Tahoma"/>
          <w:sz w:val="22"/>
          <w:szCs w:val="22"/>
          <w:lang w:val="ru-RU"/>
        </w:rPr>
        <w:t>su</w:t>
      </w:r>
      <w:r w:rsidRPr="006D7915">
        <w:rPr>
          <w:rFonts w:ascii="Tahoma" w:hAnsi="Tahoma" w:cs="Tahoma"/>
          <w:sz w:val="22"/>
          <w:szCs w:val="22"/>
          <w:lang w:val="sr-Cyrl-RS"/>
        </w:rPr>
        <w:t xml:space="preserve"> </w:t>
      </w:r>
      <w:r w:rsidRPr="006D7915">
        <w:rPr>
          <w:rFonts w:ascii="Tahoma" w:hAnsi="Tahoma" w:cs="Tahoma"/>
          <w:sz w:val="22"/>
          <w:szCs w:val="22"/>
          <w:lang w:val="ru-RU"/>
        </w:rPr>
        <w:t>u</w:t>
      </w:r>
      <w:r w:rsidRPr="006D7915">
        <w:rPr>
          <w:rFonts w:ascii="Tahoma" w:hAnsi="Tahoma" w:cs="Tahoma"/>
          <w:sz w:val="22"/>
          <w:szCs w:val="22"/>
          <w:lang w:val="sr-Cyrl-RS"/>
        </w:rPr>
        <w:t xml:space="preserve"> </w:t>
      </w:r>
      <w:r w:rsidRPr="006D7915">
        <w:rPr>
          <w:rFonts w:ascii="Tahoma" w:hAnsi="Tahoma" w:cs="Tahoma"/>
          <w:sz w:val="22"/>
          <w:szCs w:val="22"/>
          <w:lang w:val="ru-RU"/>
        </w:rPr>
        <w:t>suprotnosti</w:t>
      </w:r>
      <w:r w:rsidRPr="006D7915">
        <w:rPr>
          <w:rFonts w:ascii="Tahoma" w:hAnsi="Tahoma" w:cs="Tahoma"/>
          <w:sz w:val="22"/>
          <w:szCs w:val="22"/>
          <w:lang w:val="sr-Cyrl-RS"/>
        </w:rPr>
        <w:t xml:space="preserve"> </w:t>
      </w:r>
      <w:r w:rsidRPr="006D7915">
        <w:rPr>
          <w:rFonts w:ascii="Tahoma" w:hAnsi="Tahoma" w:cs="Tahoma"/>
          <w:sz w:val="22"/>
          <w:szCs w:val="22"/>
          <w:lang w:val="ru-RU"/>
        </w:rPr>
        <w:t>sa</w:t>
      </w:r>
      <w:r w:rsidRPr="006D7915">
        <w:rPr>
          <w:rFonts w:ascii="Tahoma" w:hAnsi="Tahoma" w:cs="Tahoma"/>
          <w:sz w:val="22"/>
          <w:szCs w:val="22"/>
          <w:lang w:val="sr-Cyrl-RS"/>
        </w:rPr>
        <w:t xml:space="preserve"> </w:t>
      </w:r>
      <w:r w:rsidRPr="006D7915">
        <w:rPr>
          <w:rFonts w:ascii="Tahoma" w:hAnsi="Tahoma" w:cs="Tahoma"/>
          <w:sz w:val="22"/>
          <w:szCs w:val="22"/>
          <w:lang w:val="ru-RU"/>
        </w:rPr>
        <w:t>principima</w:t>
      </w:r>
      <w:r w:rsidRPr="006D7915">
        <w:rPr>
          <w:rFonts w:ascii="Tahoma" w:hAnsi="Tahoma" w:cs="Tahoma"/>
          <w:sz w:val="22"/>
          <w:szCs w:val="22"/>
          <w:lang w:val="sr-Cyrl-RS"/>
        </w:rPr>
        <w:t xml:space="preserve"> </w:t>
      </w:r>
      <w:r w:rsidRPr="006D7915">
        <w:rPr>
          <w:rFonts w:ascii="Tahoma" w:hAnsi="Tahoma" w:cs="Tahoma"/>
          <w:sz w:val="22"/>
          <w:szCs w:val="22"/>
          <w:lang w:val="ru-RU"/>
        </w:rPr>
        <w:t>transparentnosti</w:t>
      </w:r>
      <w:r w:rsidRPr="006D7915">
        <w:rPr>
          <w:rFonts w:ascii="Tahoma" w:hAnsi="Tahoma" w:cs="Tahoma"/>
          <w:sz w:val="22"/>
          <w:szCs w:val="22"/>
          <w:lang w:val="sr-Cyrl-RS"/>
        </w:rPr>
        <w:t xml:space="preserve"> </w:t>
      </w:r>
      <w:r w:rsidRPr="006D7915">
        <w:rPr>
          <w:rFonts w:ascii="Tahoma" w:hAnsi="Tahoma" w:cs="Tahoma"/>
          <w:sz w:val="22"/>
          <w:szCs w:val="22"/>
          <w:lang w:val="ru-RU"/>
        </w:rPr>
        <w:t>i</w:t>
      </w:r>
      <w:r w:rsidRPr="006D7915">
        <w:rPr>
          <w:rFonts w:ascii="Tahoma" w:hAnsi="Tahoma" w:cs="Tahoma"/>
          <w:sz w:val="22"/>
          <w:szCs w:val="22"/>
          <w:lang w:val="sr-Cyrl-RS"/>
        </w:rPr>
        <w:t xml:space="preserve"> </w:t>
      </w:r>
      <w:r w:rsidRPr="006D7915">
        <w:rPr>
          <w:rFonts w:ascii="Tahoma" w:hAnsi="Tahoma" w:cs="Tahoma"/>
          <w:sz w:val="22"/>
          <w:szCs w:val="22"/>
          <w:lang w:val="ru-RU"/>
        </w:rPr>
        <w:t>otvorenosti</w:t>
      </w:r>
      <w:r w:rsidRPr="006D7915">
        <w:rPr>
          <w:rFonts w:ascii="Tahoma" w:hAnsi="Tahoma" w:cs="Tahoma"/>
          <w:sz w:val="22"/>
          <w:szCs w:val="22"/>
          <w:lang w:val="sr-Cyrl-RS"/>
        </w:rPr>
        <w:t xml:space="preserve"> </w:t>
      </w:r>
      <w:r w:rsidRPr="006D7915">
        <w:rPr>
          <w:rFonts w:ascii="Tahoma" w:hAnsi="Tahoma" w:cs="Tahoma"/>
          <w:sz w:val="22"/>
          <w:szCs w:val="22"/>
          <w:lang w:val="ru-RU"/>
        </w:rPr>
        <w:t>u</w:t>
      </w:r>
      <w:r w:rsidRPr="006D7915">
        <w:rPr>
          <w:rFonts w:ascii="Tahoma" w:hAnsi="Tahoma" w:cs="Tahoma"/>
          <w:sz w:val="22"/>
          <w:szCs w:val="22"/>
          <w:lang w:val="sr-Cyrl-RS"/>
        </w:rPr>
        <w:t xml:space="preserve"> </w:t>
      </w:r>
      <w:r w:rsidRPr="006D7915">
        <w:rPr>
          <w:rFonts w:ascii="Tahoma" w:hAnsi="Tahoma" w:cs="Tahoma"/>
          <w:sz w:val="22"/>
          <w:szCs w:val="22"/>
          <w:lang w:val="ru-RU"/>
        </w:rPr>
        <w:t>odnosima</w:t>
      </w:r>
      <w:r w:rsidRPr="006D7915">
        <w:rPr>
          <w:rFonts w:ascii="Tahoma" w:hAnsi="Tahoma" w:cs="Tahoma"/>
          <w:sz w:val="22"/>
          <w:szCs w:val="22"/>
          <w:lang w:val="sr-Cyrl-RS"/>
        </w:rPr>
        <w:t xml:space="preserve"> </w:t>
      </w:r>
      <w:r w:rsidRPr="006D7915">
        <w:rPr>
          <w:rFonts w:ascii="Tahoma" w:hAnsi="Tahoma" w:cs="Tahoma"/>
          <w:sz w:val="22"/>
          <w:szCs w:val="22"/>
          <w:lang w:val="ru-RU"/>
        </w:rPr>
        <w:t>izme</w:t>
      </w:r>
      <w:r w:rsidRPr="006D7915">
        <w:rPr>
          <w:rFonts w:ascii="Tahoma" w:hAnsi="Tahoma" w:cs="Tahoma"/>
          <w:sz w:val="22"/>
          <w:szCs w:val="22"/>
          <w:lang w:val="sr-Cyrl-RS"/>
        </w:rPr>
        <w:t>đ</w:t>
      </w:r>
      <w:r w:rsidRPr="006D7915">
        <w:rPr>
          <w:rFonts w:ascii="Tahoma" w:hAnsi="Tahoma" w:cs="Tahoma"/>
          <w:sz w:val="22"/>
          <w:szCs w:val="22"/>
          <w:lang w:val="ru-RU"/>
        </w:rPr>
        <w:t>u</w:t>
      </w:r>
      <w:r w:rsidRPr="006D7915">
        <w:rPr>
          <w:rFonts w:ascii="Tahoma" w:hAnsi="Tahoma" w:cs="Tahoma"/>
          <w:sz w:val="22"/>
          <w:szCs w:val="22"/>
          <w:lang w:val="sr-Cyrl-RS"/>
        </w:rPr>
        <w:t xml:space="preserve"> </w:t>
      </w:r>
      <w:r w:rsidRPr="006D7915">
        <w:rPr>
          <w:rFonts w:ascii="Tahoma" w:hAnsi="Tahoma" w:cs="Tahoma"/>
          <w:sz w:val="22"/>
          <w:szCs w:val="22"/>
          <w:lang w:val="ru-RU"/>
        </w:rPr>
        <w:t>Strana</w:t>
      </w:r>
      <w:r w:rsidRPr="006D7915">
        <w:rPr>
          <w:rFonts w:ascii="Tahoma" w:hAnsi="Tahoma" w:cs="Tahoma"/>
          <w:sz w:val="22"/>
          <w:szCs w:val="22"/>
          <w:lang w:val="sr-Cyrl-RS"/>
        </w:rPr>
        <w:t>.</w:t>
      </w:r>
    </w:p>
    <w:p w:rsidR="006D7915" w:rsidRPr="006D7915" w:rsidRDefault="006D7915" w:rsidP="006D7915">
      <w:pPr>
        <w:pStyle w:val="NoSpacing"/>
        <w:spacing w:line="0" w:lineRule="atLeast"/>
        <w:jc w:val="both"/>
        <w:rPr>
          <w:rFonts w:ascii="Tahoma" w:hAnsi="Tahoma" w:cs="Tahoma"/>
          <w:sz w:val="22"/>
          <w:szCs w:val="22"/>
          <w:lang w:val="sr-Cyrl-RS"/>
        </w:rPr>
      </w:pPr>
    </w:p>
    <w:p w:rsidR="006D7915" w:rsidRPr="00BD36B1" w:rsidRDefault="00BD36B1" w:rsidP="006D7915">
      <w:pPr>
        <w:pStyle w:val="NoSpacing"/>
        <w:spacing w:line="0" w:lineRule="atLeast"/>
        <w:jc w:val="both"/>
        <w:rPr>
          <w:rFonts w:ascii="Tahoma" w:eastAsia="Tahoma" w:hAnsi="Tahoma" w:cs="Tahoma"/>
          <w:sz w:val="22"/>
          <w:szCs w:val="22"/>
          <w:lang w:val="sr-Cyrl-BA" w:eastAsia="sr-Cyrl-BA" w:bidi="sr-Cyrl-BA"/>
        </w:rPr>
      </w:pPr>
      <w:r>
        <w:rPr>
          <w:rFonts w:ascii="Tahoma" w:hAnsi="Tahoma" w:cs="Tahoma"/>
          <w:sz w:val="22"/>
          <w:szCs w:val="22"/>
          <w:lang w:val="sr-Latn-BA"/>
        </w:rPr>
        <w:t xml:space="preserve">        </w:t>
      </w:r>
      <w:r w:rsidR="006D7915" w:rsidRPr="00BA68FD">
        <w:rPr>
          <w:rFonts w:ascii="Tahoma" w:hAnsi="Tahoma" w:cs="Tahoma"/>
          <w:sz w:val="22"/>
          <w:szCs w:val="22"/>
          <w:lang w:val="sr-Latn-BA"/>
        </w:rPr>
        <w:t>U</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slu</w:t>
      </w:r>
      <w:r w:rsidR="006D7915" w:rsidRPr="006D7915">
        <w:rPr>
          <w:rFonts w:ascii="Tahoma" w:hAnsi="Tahoma" w:cs="Tahoma"/>
          <w:sz w:val="22"/>
          <w:szCs w:val="22"/>
          <w:lang w:val="sr-Cyrl-RS"/>
        </w:rPr>
        <w:t>č</w:t>
      </w:r>
      <w:r w:rsidR="006D7915" w:rsidRPr="00BA68FD">
        <w:rPr>
          <w:rFonts w:ascii="Tahoma" w:hAnsi="Tahoma" w:cs="Tahoma"/>
          <w:sz w:val="22"/>
          <w:szCs w:val="22"/>
          <w:lang w:val="sr-Latn-BA"/>
        </w:rPr>
        <w:t>aju</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neka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od</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Strana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sumnja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je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do</w:t>
      </w:r>
      <w:r w:rsidR="006D7915" w:rsidRPr="006D7915">
        <w:rPr>
          <w:rFonts w:ascii="Tahoma" w:hAnsi="Tahoma" w:cs="Tahoma"/>
          <w:sz w:val="22"/>
          <w:szCs w:val="22"/>
          <w:lang w:val="sr-Cyrl-RS"/>
        </w:rPr>
        <w:t>š</w:t>
      </w:r>
      <w:r w:rsidR="006D7915" w:rsidRPr="00BA68FD">
        <w:rPr>
          <w:rFonts w:ascii="Tahoma" w:hAnsi="Tahoma" w:cs="Tahoma"/>
          <w:sz w:val="22"/>
          <w:szCs w:val="22"/>
          <w:lang w:val="sr-Latn-BA"/>
        </w:rPr>
        <w:t>lo</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ili</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mo</w:t>
      </w:r>
      <w:r w:rsidR="006D7915" w:rsidRPr="006D7915">
        <w:rPr>
          <w:rFonts w:ascii="Tahoma" w:hAnsi="Tahoma" w:cs="Tahoma"/>
          <w:sz w:val="22"/>
          <w:szCs w:val="22"/>
          <w:lang w:val="sr-Cyrl-RS"/>
        </w:rPr>
        <w:t>ž</w:t>
      </w:r>
      <w:r w:rsidR="006D7915" w:rsidRPr="00BA68FD">
        <w:rPr>
          <w:rFonts w:ascii="Tahoma" w:hAnsi="Tahoma" w:cs="Tahoma"/>
          <w:sz w:val="22"/>
          <w:szCs w:val="22"/>
          <w:lang w:val="sr-Latn-BA"/>
        </w:rPr>
        <w:t>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do</w:t>
      </w:r>
      <w:r w:rsidR="006D7915" w:rsidRPr="006D7915">
        <w:rPr>
          <w:rFonts w:ascii="Tahoma" w:hAnsi="Tahoma" w:cs="Tahoma"/>
          <w:sz w:val="22"/>
          <w:szCs w:val="22"/>
          <w:lang w:val="sr-Cyrl-RS"/>
        </w:rPr>
        <w:t>ć</w:t>
      </w:r>
      <w:r w:rsidR="006D7915" w:rsidRPr="00BA68FD">
        <w:rPr>
          <w:rFonts w:ascii="Tahoma" w:hAnsi="Tahoma" w:cs="Tahoma"/>
          <w:sz w:val="22"/>
          <w:szCs w:val="22"/>
          <w:lang w:val="sr-Latn-BA"/>
        </w:rPr>
        <w:t>i</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do</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povrede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neke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od</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odredbi</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iz</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ovog</w:t>
      </w:r>
      <w:r w:rsidR="006D7915" w:rsidRPr="006D7915">
        <w:rPr>
          <w:rFonts w:ascii="Tahoma" w:hAnsi="Tahoma" w:cs="Tahoma"/>
          <w:sz w:val="22"/>
          <w:szCs w:val="22"/>
          <w:lang w:val="sr-Cyrl-RS"/>
        </w:rPr>
        <w:t xml:space="preserve"> č</w:t>
      </w:r>
      <w:r w:rsidR="006D7915" w:rsidRPr="00BA68FD">
        <w:rPr>
          <w:rFonts w:ascii="Tahoma" w:hAnsi="Tahoma" w:cs="Tahoma"/>
          <w:sz w:val="22"/>
          <w:szCs w:val="22"/>
          <w:lang w:val="sr-Latn-BA"/>
        </w:rPr>
        <w:t>lana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Ugovora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ta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Strana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je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du</w:t>
      </w:r>
      <w:r w:rsidR="006D7915" w:rsidRPr="006D7915">
        <w:rPr>
          <w:rFonts w:ascii="Tahoma" w:hAnsi="Tahoma" w:cs="Tahoma"/>
          <w:sz w:val="22"/>
          <w:szCs w:val="22"/>
          <w:lang w:val="sr-Cyrl-RS"/>
        </w:rPr>
        <w:t>ž</w:t>
      </w:r>
      <w:r w:rsidR="006D7915" w:rsidRPr="00BA68FD">
        <w:rPr>
          <w:rFonts w:ascii="Tahoma" w:hAnsi="Tahoma" w:cs="Tahoma"/>
          <w:sz w:val="22"/>
          <w:szCs w:val="22"/>
          <w:lang w:val="sr-Latn-BA"/>
        </w:rPr>
        <w:t>na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da</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obavijesti</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tome</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drugu</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Stranu</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u</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pismenom</w:t>
      </w:r>
      <w:r w:rsidR="006D7915" w:rsidRPr="006D7915">
        <w:rPr>
          <w:rFonts w:ascii="Tahoma" w:hAnsi="Tahoma" w:cs="Tahoma"/>
          <w:sz w:val="22"/>
          <w:szCs w:val="22"/>
          <w:lang w:val="sr-Cyrl-RS"/>
        </w:rPr>
        <w:t xml:space="preserve"> </w:t>
      </w:r>
      <w:r w:rsidR="006D7915" w:rsidRPr="00BA68FD">
        <w:rPr>
          <w:rFonts w:ascii="Tahoma" w:hAnsi="Tahoma" w:cs="Tahoma"/>
          <w:sz w:val="22"/>
          <w:szCs w:val="22"/>
          <w:lang w:val="sr-Latn-BA"/>
        </w:rPr>
        <w:t>obliku</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U</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takvom</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pismenom</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obavje</w:t>
      </w:r>
      <w:r w:rsidR="006D7915" w:rsidRPr="006D7915">
        <w:rPr>
          <w:rFonts w:ascii="Tahoma" w:hAnsi="Tahoma" w:cs="Tahoma"/>
          <w:sz w:val="22"/>
          <w:szCs w:val="22"/>
          <w:lang w:val="sr-Cyrl-RS"/>
        </w:rPr>
        <w:t>š</w:t>
      </w:r>
      <w:r w:rsidR="006D7915" w:rsidRPr="006D7915">
        <w:rPr>
          <w:rFonts w:ascii="Tahoma" w:hAnsi="Tahoma" w:cs="Tahoma"/>
          <w:sz w:val="22"/>
          <w:szCs w:val="22"/>
          <w:lang w:val="ru-RU"/>
        </w:rPr>
        <w:t>tenju</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data</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Strana</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je</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du</w:t>
      </w:r>
      <w:r w:rsidR="006D7915" w:rsidRPr="006D7915">
        <w:rPr>
          <w:rFonts w:ascii="Tahoma" w:hAnsi="Tahoma" w:cs="Tahoma"/>
          <w:sz w:val="22"/>
          <w:szCs w:val="22"/>
          <w:lang w:val="sr-Cyrl-RS"/>
        </w:rPr>
        <w:t>ž</w:t>
      </w:r>
      <w:r w:rsidR="006D7915" w:rsidRPr="006D7915">
        <w:rPr>
          <w:rFonts w:ascii="Tahoma" w:hAnsi="Tahoma" w:cs="Tahoma"/>
          <w:sz w:val="22"/>
          <w:szCs w:val="22"/>
          <w:lang w:val="ru-RU"/>
        </w:rPr>
        <w:t>na</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da</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se</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pozove</w:t>
      </w:r>
      <w:r w:rsidR="006D7915" w:rsidRPr="006D7915">
        <w:rPr>
          <w:rFonts w:ascii="Tahoma" w:hAnsi="Tahoma" w:cs="Tahoma"/>
          <w:sz w:val="22"/>
          <w:szCs w:val="22"/>
          <w:lang w:val="sr-Cyrl-RS"/>
        </w:rPr>
        <w:t xml:space="preserve"> </w:t>
      </w:r>
      <w:r w:rsidR="006D7915" w:rsidRPr="006D7915">
        <w:rPr>
          <w:rFonts w:ascii="Tahoma" w:hAnsi="Tahoma" w:cs="Tahoma"/>
          <w:sz w:val="22"/>
          <w:szCs w:val="22"/>
          <w:lang w:val="ru-RU"/>
        </w:rPr>
        <w:t>na</w:t>
      </w:r>
      <w:r w:rsidR="006D7915" w:rsidRPr="006D7915">
        <w:rPr>
          <w:rFonts w:ascii="Tahoma" w:hAnsi="Tahoma" w:cs="Tahoma"/>
          <w:sz w:val="22"/>
          <w:szCs w:val="22"/>
          <w:lang w:val="sr-Latn-RS"/>
        </w:rPr>
        <w:t xml:space="preserve"> </w:t>
      </w:r>
      <w:r w:rsidR="006D7915" w:rsidRPr="006D7915">
        <w:rPr>
          <w:rFonts w:ascii="Tahoma" w:eastAsia="Tahoma" w:hAnsi="Tahoma" w:cs="Tahoma"/>
          <w:sz w:val="22"/>
          <w:szCs w:val="22"/>
          <w:lang w:val="sr-Cyrl-BA" w:eastAsia="sr-Cyrl-BA" w:bidi="sr-Cyrl-BA"/>
        </w:rPr>
        <w:t>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6D7915" w:rsidRPr="00BD36B1" w:rsidRDefault="00BD36B1" w:rsidP="006D7915">
      <w:pPr>
        <w:pStyle w:val="NoSpacing"/>
        <w:spacing w:line="0" w:lineRule="atLeast"/>
        <w:jc w:val="both"/>
        <w:rPr>
          <w:rFonts w:ascii="Tahoma" w:eastAsia="Tahoma" w:hAnsi="Tahoma" w:cs="Tahoma"/>
          <w:sz w:val="22"/>
          <w:szCs w:val="22"/>
          <w:lang w:val="sr-Cyrl-RS" w:eastAsia="sr-Cyrl-BA" w:bidi="sr-Cyrl-BA"/>
        </w:rPr>
      </w:pPr>
      <w:r>
        <w:rPr>
          <w:rFonts w:ascii="Tahoma" w:eastAsia="Tahoma" w:hAnsi="Tahoma" w:cs="Tahoma"/>
          <w:sz w:val="22"/>
          <w:szCs w:val="22"/>
          <w:lang w:val="sr-Latn-BA" w:eastAsia="sr-Cyrl-BA" w:bidi="sr-Cyrl-BA"/>
        </w:rPr>
        <w:t xml:space="preserve">          </w:t>
      </w:r>
      <w:r w:rsidR="006D7915" w:rsidRPr="006D7915">
        <w:rPr>
          <w:rFonts w:ascii="Tahoma" w:eastAsia="Tahoma" w:hAnsi="Tahoma" w:cs="Tahoma"/>
          <w:sz w:val="22"/>
          <w:szCs w:val="22"/>
          <w:lang w:val="sr-Cyrl-BA" w:eastAsia="sr-Cyrl-BA" w:bidi="sr-Cyrl-BA"/>
        </w:rPr>
        <w:t>Strane u ovom Ugovoru prihvatiće sprovođenje postupaka za sprečavanje korupcije i kontrolisaće poštovanje istih. Pri tome će Strane uložiti razumne napore da minimalizuju rizike iz poslovnih odnosa sa saugovaračima koji mogu biti u uklјučeni u koruptivne aktivnosti, i uzajamno će sarađivati u cilјu sprečavanja korupcije. Pri tome će Strane osigurati sprovođenje kontrolnih postupaka u cilјu sprečavanja rizika od uklјučivanja Strana u koruptivne aktivnosti.</w:t>
      </w:r>
    </w:p>
    <w:p w:rsidR="006D7915" w:rsidRPr="00BD36B1" w:rsidRDefault="00BD36B1" w:rsidP="006D7915">
      <w:pPr>
        <w:pStyle w:val="NoSpacing"/>
        <w:spacing w:line="0" w:lineRule="atLeast"/>
        <w:jc w:val="both"/>
        <w:rPr>
          <w:rFonts w:ascii="Tahoma" w:eastAsia="Tahoma" w:hAnsi="Tahoma" w:cs="Tahoma"/>
          <w:sz w:val="22"/>
          <w:szCs w:val="22"/>
          <w:lang w:val="sr-Cyrl-BA" w:eastAsia="sr-Cyrl-BA" w:bidi="sr-Cyrl-BA"/>
        </w:rPr>
      </w:pPr>
      <w:r>
        <w:rPr>
          <w:rFonts w:ascii="Tahoma" w:eastAsia="Tahoma" w:hAnsi="Tahoma" w:cs="Tahoma"/>
          <w:sz w:val="22"/>
          <w:szCs w:val="22"/>
          <w:lang w:val="sr-Latn-BA" w:eastAsia="sr-Cyrl-BA" w:bidi="sr-Cyrl-BA"/>
        </w:rPr>
        <w:t xml:space="preserve">          </w:t>
      </w:r>
      <w:r w:rsidR="006D7915" w:rsidRPr="006D7915">
        <w:rPr>
          <w:rFonts w:ascii="Tahoma" w:eastAsia="Tahoma" w:hAnsi="Tahoma" w:cs="Tahoma"/>
          <w:sz w:val="22"/>
          <w:szCs w:val="22"/>
          <w:lang w:val="sr-Cyrl-BA" w:eastAsia="sr-Cyrl-BA" w:bidi="sr-Cyrl-BA"/>
        </w:rPr>
        <w:t>Strane će garantovati sprovođenje odgovarajućeg postupka vezano za činjenice dostavlјene tokom izvršenja ovog Ugovora, uz poštovanje principa povjerlјivosti i primjenu efikasnih mjera za otklanjanje problema u praksi i sprečavanja mogućih konfliktnih situacija.</w:t>
      </w:r>
    </w:p>
    <w:p w:rsidR="006D7915" w:rsidRPr="006D7915" w:rsidRDefault="00BD36B1" w:rsidP="006D7915">
      <w:pPr>
        <w:pStyle w:val="NoSpacing"/>
        <w:spacing w:line="0" w:lineRule="atLeast"/>
        <w:jc w:val="both"/>
        <w:rPr>
          <w:rFonts w:ascii="Tahoma" w:eastAsia="Tahoma" w:hAnsi="Tahoma" w:cs="Tahoma"/>
          <w:sz w:val="22"/>
          <w:szCs w:val="22"/>
          <w:lang w:val="sr-Cyrl-BA" w:eastAsia="sr-Cyrl-BA" w:bidi="sr-Cyrl-BA"/>
        </w:rPr>
      </w:pPr>
      <w:r>
        <w:rPr>
          <w:rFonts w:ascii="Tahoma" w:eastAsia="Tahoma" w:hAnsi="Tahoma" w:cs="Tahoma"/>
          <w:sz w:val="22"/>
          <w:szCs w:val="22"/>
          <w:lang w:val="sr-Latn-BA" w:eastAsia="sr-Cyrl-BA" w:bidi="sr-Cyrl-BA"/>
        </w:rPr>
        <w:t xml:space="preserve">           </w:t>
      </w:r>
      <w:r w:rsidR="006D7915" w:rsidRPr="006D7915">
        <w:rPr>
          <w:rFonts w:ascii="Tahoma" w:eastAsia="Tahoma" w:hAnsi="Tahoma" w:cs="Tahoma"/>
          <w:sz w:val="22"/>
          <w:szCs w:val="22"/>
          <w:lang w:val="sr-Cyrl-BA" w:eastAsia="sr-Cyrl-BA" w:bidi="sr-Cyrl-BA"/>
        </w:rPr>
        <w:t>Strane će garantovati punu povjerlјivost vezano za izvršenje odredbi iz ovog člana Ugovora, kao i odsustvo negativnih poslјedica, kako ukupno za Stranu koja se obratila za zahtjevom, tako i za konkretne radnike Strane koja se obratila za zahtjevom, a koji su prijavili izvršene povrede.</w:t>
      </w:r>
    </w:p>
    <w:p w:rsidR="006D7915" w:rsidRPr="00BD36B1" w:rsidRDefault="006D7915" w:rsidP="006D7915">
      <w:pPr>
        <w:pStyle w:val="NoSpacing"/>
        <w:spacing w:line="0" w:lineRule="atLeast"/>
        <w:jc w:val="both"/>
        <w:rPr>
          <w:rFonts w:ascii="Tahoma" w:eastAsia="Tahoma" w:hAnsi="Tahoma" w:cs="Tahoma"/>
          <w:sz w:val="22"/>
          <w:szCs w:val="22"/>
          <w:lang w:val="sr-Cyrl-BA" w:eastAsia="sr-Cyrl-BA" w:bidi="sr-Cyrl-BA"/>
        </w:rPr>
      </w:pPr>
      <w:r w:rsidRPr="006D7915">
        <w:rPr>
          <w:rFonts w:ascii="Tahoma" w:eastAsia="Tahoma" w:hAnsi="Tahoma" w:cs="Tahoma"/>
          <w:sz w:val="22"/>
          <w:szCs w:val="22"/>
          <w:lang w:val="sr-Cyrl-BA" w:eastAsia="sr-Cyrl-BA" w:bidi="sr-Cyrl-BA"/>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9. ROK VAŽEN</w:t>
      </w:r>
      <w:r w:rsidRPr="006D7915">
        <w:rPr>
          <w:rFonts w:ascii="Tahoma" w:hAnsi="Tahoma" w:cs="Tahoma"/>
          <w:b/>
          <w:sz w:val="22"/>
          <w:szCs w:val="22"/>
          <w:lang w:val="ru-RU" w:eastAsia="ar-SA"/>
        </w:rPr>
        <w:t>ј</w:t>
      </w:r>
      <w:r w:rsidRPr="006D7915">
        <w:rPr>
          <w:rFonts w:ascii="Tahoma" w:hAnsi="Tahoma" w:cs="Tahoma"/>
          <w:b/>
          <w:sz w:val="22"/>
          <w:szCs w:val="22"/>
          <w:lang w:val="sr-Latn-BA" w:eastAsia="ar-SA"/>
        </w:rPr>
        <w:t xml:space="preserve">A UGOVORA </w:t>
      </w:r>
    </w:p>
    <w:p w:rsidR="006D7915" w:rsidRPr="006D7915" w:rsidRDefault="006D7915" w:rsidP="006D7915">
      <w:pPr>
        <w:pStyle w:val="NoSpacing"/>
        <w:spacing w:line="0" w:lineRule="atLeast"/>
        <w:jc w:val="both"/>
        <w:rPr>
          <w:rFonts w:ascii="Tahoma" w:hAnsi="Tahoma" w:cs="Tahoma"/>
          <w:sz w:val="22"/>
          <w:szCs w:val="22"/>
          <w:lang w:val="sr-Latn-BA" w:eastAsia="ar-SA"/>
        </w:rPr>
      </w:pPr>
    </w:p>
    <w:p w:rsidR="003A055F" w:rsidRDefault="006D7915" w:rsidP="003A055F">
      <w:pPr>
        <w:suppressAutoHyphens/>
        <w:snapToGrid w:val="0"/>
        <w:spacing w:line="0" w:lineRule="atLeast"/>
        <w:jc w:val="both"/>
        <w:rPr>
          <w:rFonts w:ascii="Tahoma" w:hAnsi="Tahoma" w:cs="Tahoma"/>
          <w:sz w:val="22"/>
          <w:szCs w:val="22"/>
          <w:lang w:val="sr-Latn-BA" w:eastAsia="ar-SA"/>
        </w:rPr>
      </w:pPr>
      <w:r w:rsidRPr="006D7915">
        <w:rPr>
          <w:rFonts w:ascii="Tahoma" w:hAnsi="Tahoma" w:cs="Tahoma"/>
          <w:sz w:val="22"/>
          <w:szCs w:val="22"/>
          <w:lang w:val="sr-Latn-BA" w:eastAsia="ar-SA"/>
        </w:rPr>
        <w:t xml:space="preserve">9.1. </w:t>
      </w:r>
      <w:r w:rsidR="003A055F" w:rsidRPr="003A055F">
        <w:rPr>
          <w:rFonts w:ascii="Tahoma" w:hAnsi="Tahoma" w:cs="Tahoma"/>
          <w:sz w:val="22"/>
          <w:szCs w:val="22"/>
          <w:lang w:val="sr-Latn-BA" w:eastAsia="ar-SA"/>
        </w:rPr>
        <w:t>Ovaj Ugovor stupa na snagu sa danom njegovog potpisivanja i važi do izvršenja svih ugovorenih obaveza Strana, ako ne bude ranije raskinut u skladu sa uslovima ovog Ugovora ili važećim zakonom.</w:t>
      </w:r>
    </w:p>
    <w:p w:rsidR="006D7915" w:rsidRPr="003A055F" w:rsidRDefault="006D7915" w:rsidP="006D7915">
      <w:pPr>
        <w:pStyle w:val="NoSpacing"/>
        <w:spacing w:line="0" w:lineRule="atLeast"/>
        <w:jc w:val="both"/>
        <w:rPr>
          <w:rFonts w:ascii="Tahoma" w:hAnsi="Tahoma" w:cs="Tahoma"/>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eastAsia="ar-SA"/>
        </w:rPr>
      </w:pPr>
      <w:r w:rsidRPr="006D7915">
        <w:rPr>
          <w:rFonts w:ascii="Tahoma" w:hAnsi="Tahoma" w:cs="Tahoma"/>
          <w:b/>
          <w:sz w:val="22"/>
          <w:szCs w:val="22"/>
          <w:lang w:eastAsia="ar-SA"/>
        </w:rPr>
        <w:t>1</w:t>
      </w:r>
      <w:r w:rsidRPr="006D7915">
        <w:rPr>
          <w:rFonts w:ascii="Tahoma" w:hAnsi="Tahoma" w:cs="Tahoma"/>
          <w:b/>
          <w:sz w:val="22"/>
          <w:szCs w:val="22"/>
          <w:lang w:val="sr-Latn-BA" w:eastAsia="ar-SA"/>
        </w:rPr>
        <w:t>0</w:t>
      </w:r>
      <w:r w:rsidRPr="006D7915">
        <w:rPr>
          <w:rFonts w:ascii="Tahoma" w:hAnsi="Tahoma" w:cs="Tahoma"/>
          <w:b/>
          <w:sz w:val="22"/>
          <w:szCs w:val="22"/>
          <w:lang w:eastAsia="ar-SA"/>
        </w:rPr>
        <w:t>. PRAVNE ADRESE I PODACI O STRANAMA</w:t>
      </w:r>
    </w:p>
    <w:p w:rsidR="00EE75CC" w:rsidRDefault="00EE75CC" w:rsidP="006D7915">
      <w:pPr>
        <w:rPr>
          <w:rFonts w:ascii="Tahoma" w:hAnsi="Tahoma" w:cs="Tahoma"/>
          <w:sz w:val="22"/>
          <w:szCs w:val="22"/>
          <w:lang w:val="en-US"/>
        </w:rPr>
      </w:pPr>
    </w:p>
    <w:tbl>
      <w:tblPr>
        <w:tblStyle w:val="TableGrid"/>
        <w:tblW w:w="0" w:type="auto"/>
        <w:tblLook w:val="04A0" w:firstRow="1" w:lastRow="0" w:firstColumn="1" w:lastColumn="0" w:noHBand="0" w:noVBand="1"/>
      </w:tblPr>
      <w:tblGrid>
        <w:gridCol w:w="4814"/>
        <w:gridCol w:w="4814"/>
      </w:tblGrid>
      <w:tr w:rsidR="006D7915" w:rsidRPr="006D7915" w:rsidTr="006D7915">
        <w:tc>
          <w:tcPr>
            <w:tcW w:w="4814" w:type="dxa"/>
          </w:tcPr>
          <w:p w:rsidR="006D7915" w:rsidRPr="006D7915" w:rsidRDefault="006D7915" w:rsidP="006D7915">
            <w:pPr>
              <w:pStyle w:val="NoSpacing"/>
              <w:spacing w:line="0" w:lineRule="atLeast"/>
              <w:jc w:val="both"/>
              <w:rPr>
                <w:rFonts w:ascii="Tahoma" w:hAnsi="Tahoma" w:cs="Tahoma"/>
                <w:b/>
                <w:sz w:val="22"/>
                <w:szCs w:val="22"/>
                <w:lang w:eastAsia="ar-SA"/>
              </w:rPr>
            </w:pPr>
            <w:r w:rsidRPr="006D7915">
              <w:rPr>
                <w:rFonts w:ascii="Tahoma" w:hAnsi="Tahoma" w:cs="Tahoma"/>
                <w:b/>
                <w:sz w:val="22"/>
                <w:szCs w:val="22"/>
                <w:lang w:eastAsia="ar-SA"/>
              </w:rPr>
              <w:t xml:space="preserve">Prodavac: </w:t>
            </w:r>
          </w:p>
          <w:p w:rsidR="006D7915" w:rsidRPr="006D7915" w:rsidRDefault="006D7915" w:rsidP="006D7915">
            <w:pPr>
              <w:spacing w:line="0" w:lineRule="atLeast"/>
              <w:jc w:val="both"/>
              <w:rPr>
                <w:rFonts w:ascii="Tahoma" w:hAnsi="Tahoma" w:cs="Tahoma"/>
                <w:sz w:val="22"/>
                <w:szCs w:val="22"/>
                <w:lang w:val="sr-Cyrl-CS"/>
              </w:rPr>
            </w:pPr>
            <w:r w:rsidRPr="006D7915">
              <w:rPr>
                <w:rFonts w:ascii="Tahoma" w:hAnsi="Tahoma" w:cs="Tahoma"/>
                <w:sz w:val="22"/>
                <w:szCs w:val="22"/>
                <w:lang w:val="de-DE"/>
              </w:rPr>
              <w:t>"</w:t>
            </w:r>
            <w:r w:rsidRPr="006D7915">
              <w:rPr>
                <w:rFonts w:ascii="Tahoma" w:hAnsi="Tahoma" w:cs="Tahoma"/>
                <w:sz w:val="22"/>
                <w:szCs w:val="22"/>
                <w:lang w:val="sr-Latn-BA"/>
              </w:rPr>
              <w:t>Rafinerija ulja Modriča</w:t>
            </w:r>
            <w:r w:rsidRPr="006D7915">
              <w:rPr>
                <w:rFonts w:ascii="Tahoma" w:hAnsi="Tahoma" w:cs="Tahoma"/>
                <w:sz w:val="22"/>
                <w:szCs w:val="22"/>
                <w:lang w:val="de-DE"/>
              </w:rPr>
              <w:t>"</w:t>
            </w:r>
            <w:r w:rsidRPr="006D7915">
              <w:rPr>
                <w:rFonts w:ascii="Tahoma" w:hAnsi="Tahoma" w:cs="Tahoma"/>
                <w:sz w:val="22"/>
                <w:szCs w:val="22"/>
                <w:lang w:val="sr-Latn-BA"/>
              </w:rPr>
              <w:t xml:space="preserve"> a.d. Modriča</w:t>
            </w:r>
          </w:p>
          <w:p w:rsidR="006D7915" w:rsidRPr="006D7915" w:rsidRDefault="006D7915" w:rsidP="006D7915">
            <w:pPr>
              <w:spacing w:line="0" w:lineRule="atLeast"/>
              <w:jc w:val="both"/>
              <w:rPr>
                <w:rFonts w:ascii="Tahoma" w:hAnsi="Tahoma" w:cs="Tahoma"/>
                <w:sz w:val="22"/>
                <w:szCs w:val="22"/>
                <w:lang w:val="sr-Latn-CS"/>
              </w:rPr>
            </w:pPr>
            <w:r w:rsidRPr="006D7915">
              <w:rPr>
                <w:rFonts w:ascii="Tahoma" w:hAnsi="Tahoma" w:cs="Tahoma"/>
                <w:sz w:val="22"/>
                <w:szCs w:val="22"/>
                <w:lang w:val="sr-Cyrl-CS"/>
              </w:rPr>
              <w:t>Ul. Vojvode Stepe Stepanovića br. 49</w:t>
            </w:r>
          </w:p>
          <w:p w:rsidR="006D7915" w:rsidRPr="006D7915" w:rsidRDefault="006D7915" w:rsidP="006D7915">
            <w:pPr>
              <w:pStyle w:val="Bodytext20"/>
              <w:shd w:val="clear" w:color="auto" w:fill="auto"/>
              <w:tabs>
                <w:tab w:val="left" w:leader="underscore" w:pos="9781"/>
              </w:tabs>
              <w:spacing w:before="0" w:after="0"/>
              <w:ind w:firstLine="0"/>
              <w:rPr>
                <w:lang w:val="sr-Latn-CS"/>
              </w:rPr>
            </w:pPr>
            <w:r w:rsidRPr="006D7915">
              <w:rPr>
                <w:lang w:val="sr-Latn-CS"/>
              </w:rPr>
              <w:t>74480 Modriča, Bosna i Hercegovina</w:t>
            </w:r>
          </w:p>
          <w:p w:rsidR="006D7915" w:rsidRPr="006D7915" w:rsidRDefault="006D7915" w:rsidP="006D7915">
            <w:pPr>
              <w:spacing w:line="0" w:lineRule="atLeast"/>
              <w:jc w:val="both"/>
              <w:rPr>
                <w:rFonts w:ascii="Tahoma" w:hAnsi="Tahoma" w:cs="Tahoma"/>
                <w:sz w:val="22"/>
                <w:szCs w:val="22"/>
                <w:lang w:val="sr-Cyrl-CS"/>
              </w:rPr>
            </w:pPr>
            <w:r w:rsidRPr="006D7915">
              <w:rPr>
                <w:rFonts w:ascii="Tahoma" w:hAnsi="Tahoma" w:cs="Tahoma"/>
                <w:sz w:val="22"/>
                <w:szCs w:val="22"/>
                <w:lang w:val="sr-Cyrl-CS"/>
              </w:rPr>
              <w:t>Matični broj: 1056409</w:t>
            </w:r>
          </w:p>
          <w:p w:rsidR="006D7915" w:rsidRPr="006D7915" w:rsidRDefault="006D7915" w:rsidP="006D7915">
            <w:pPr>
              <w:spacing w:line="0" w:lineRule="atLeast"/>
              <w:jc w:val="both"/>
              <w:rPr>
                <w:rFonts w:ascii="Tahoma" w:hAnsi="Tahoma" w:cs="Tahoma"/>
                <w:sz w:val="22"/>
                <w:szCs w:val="22"/>
                <w:lang w:val="sr-Latn-BA"/>
              </w:rPr>
            </w:pPr>
            <w:r w:rsidRPr="006D7915">
              <w:rPr>
                <w:rFonts w:ascii="Tahoma" w:hAnsi="Tahoma" w:cs="Tahoma"/>
                <w:sz w:val="22"/>
                <w:szCs w:val="22"/>
                <w:lang w:val="sr-Cyrl-CS"/>
              </w:rPr>
              <w:t>JIB: 4400194130000</w:t>
            </w:r>
          </w:p>
          <w:p w:rsidR="006D7915" w:rsidRPr="006D7915" w:rsidRDefault="006D7915" w:rsidP="006D7915">
            <w:pPr>
              <w:spacing w:line="0" w:lineRule="atLeast"/>
              <w:jc w:val="both"/>
              <w:rPr>
                <w:rFonts w:ascii="Tahoma" w:hAnsi="Tahoma" w:cs="Tahoma"/>
                <w:sz w:val="22"/>
                <w:szCs w:val="22"/>
                <w:lang w:val="sr-Latn-CS"/>
              </w:rPr>
            </w:pPr>
            <w:r w:rsidRPr="006D7915">
              <w:rPr>
                <w:rFonts w:ascii="Tahoma" w:hAnsi="Tahoma" w:cs="Tahoma"/>
                <w:sz w:val="22"/>
                <w:szCs w:val="22"/>
                <w:lang w:val="sr-Cyrl-CS"/>
              </w:rPr>
              <w:t>Broj reg. uloška: 1-4627-00</w:t>
            </w:r>
            <w:r w:rsidRPr="006D7915">
              <w:rPr>
                <w:rFonts w:ascii="Tahoma" w:hAnsi="Tahoma" w:cs="Tahoma"/>
                <w:sz w:val="22"/>
                <w:szCs w:val="22"/>
                <w:lang w:val="sr-Latn-CS"/>
              </w:rPr>
              <w:tab/>
            </w:r>
          </w:p>
          <w:p w:rsidR="006D7915" w:rsidRPr="006D7915" w:rsidRDefault="006D7915" w:rsidP="006D7915">
            <w:pPr>
              <w:spacing w:line="0" w:lineRule="atLeast"/>
              <w:jc w:val="both"/>
              <w:rPr>
                <w:rFonts w:ascii="Tahoma" w:hAnsi="Tahoma" w:cs="Tahoma"/>
                <w:sz w:val="22"/>
                <w:szCs w:val="22"/>
                <w:lang w:val="sr-Latn-CS"/>
              </w:rPr>
            </w:pPr>
            <w:r w:rsidRPr="006D7915">
              <w:rPr>
                <w:rFonts w:ascii="Tahoma" w:hAnsi="Tahoma" w:cs="Tahoma"/>
                <w:sz w:val="22"/>
                <w:szCs w:val="22"/>
                <w:lang w:val="de-DE"/>
              </w:rPr>
              <w:t>„Atos bank"</w:t>
            </w:r>
            <w:r w:rsidRPr="006D7915">
              <w:rPr>
                <w:rFonts w:ascii="Tahoma" w:hAnsi="Tahoma" w:cs="Tahoma"/>
                <w:sz w:val="22"/>
                <w:szCs w:val="22"/>
                <w:lang w:val="sr-Cyrl-CS"/>
              </w:rPr>
              <w:t xml:space="preserve"> </w:t>
            </w:r>
            <w:r w:rsidRPr="006D7915">
              <w:rPr>
                <w:rFonts w:ascii="Tahoma" w:hAnsi="Tahoma" w:cs="Tahoma"/>
                <w:sz w:val="22"/>
                <w:szCs w:val="22"/>
                <w:lang w:val="sr-Latn-CS"/>
              </w:rPr>
              <w:t xml:space="preserve">a.d.: </w:t>
            </w:r>
            <w:r w:rsidRPr="006D7915">
              <w:rPr>
                <w:rFonts w:ascii="Tahoma" w:hAnsi="Tahoma" w:cs="Tahoma"/>
                <w:sz w:val="22"/>
                <w:szCs w:val="22"/>
                <w:lang w:val="sr-Cyrl-CS"/>
              </w:rPr>
              <w:t>567</w:t>
            </w:r>
            <w:r w:rsidRPr="006D7915">
              <w:rPr>
                <w:rFonts w:ascii="Tahoma" w:hAnsi="Tahoma" w:cs="Tahoma"/>
                <w:sz w:val="22"/>
                <w:szCs w:val="22"/>
                <w:lang w:val="sr-Latn-CS"/>
              </w:rPr>
              <w:t>-</w:t>
            </w:r>
            <w:r w:rsidRPr="006D7915">
              <w:rPr>
                <w:rFonts w:ascii="Tahoma" w:hAnsi="Tahoma" w:cs="Tahoma"/>
                <w:sz w:val="22"/>
                <w:szCs w:val="22"/>
                <w:lang w:val="sr-Cyrl-CS"/>
              </w:rPr>
              <w:t>241-11000247-74</w:t>
            </w:r>
          </w:p>
          <w:p w:rsidR="006D7915" w:rsidRPr="001D0AB5" w:rsidRDefault="006D7915" w:rsidP="006D7915">
            <w:pPr>
              <w:pStyle w:val="NoSpacing"/>
              <w:spacing w:line="0" w:lineRule="atLeast"/>
              <w:jc w:val="both"/>
              <w:rPr>
                <w:rFonts w:ascii="Tahoma" w:hAnsi="Tahoma" w:cs="Tahoma"/>
                <w:sz w:val="22"/>
                <w:szCs w:val="22"/>
                <w:lang w:val="en-GB"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ru-RU" w:eastAsia="ar-SA"/>
              </w:rPr>
              <w:t>Prodavac</w:t>
            </w:r>
          </w:p>
          <w:p w:rsidR="006D7915" w:rsidRDefault="006D7915" w:rsidP="006D7915">
            <w:pPr>
              <w:pStyle w:val="NoSpacing"/>
              <w:spacing w:line="0" w:lineRule="atLeast"/>
              <w:jc w:val="both"/>
              <w:rPr>
                <w:rFonts w:ascii="Tahoma" w:hAnsi="Tahoma" w:cs="Tahoma"/>
                <w:b/>
                <w:sz w:val="22"/>
                <w:szCs w:val="22"/>
                <w:lang w:val="sr-Latn-BA" w:eastAsia="ar-SA"/>
              </w:rPr>
            </w:pPr>
          </w:p>
          <w:p w:rsidR="007B5F27" w:rsidRPr="006D7915" w:rsidRDefault="007B5F27" w:rsidP="006D7915">
            <w:pPr>
              <w:pStyle w:val="NoSpacing"/>
              <w:spacing w:line="0" w:lineRule="atLeast"/>
              <w:jc w:val="both"/>
              <w:rPr>
                <w:rFonts w:ascii="Tahoma" w:hAnsi="Tahoma" w:cs="Tahoma"/>
                <w:b/>
                <w:sz w:val="22"/>
                <w:szCs w:val="22"/>
                <w:lang w:val="sr-Latn-BA" w:eastAsia="ar-SA"/>
              </w:rPr>
            </w:pPr>
          </w:p>
          <w:p w:rsidR="006D7915" w:rsidRPr="006D7915" w:rsidRDefault="006D7915" w:rsidP="006D7915">
            <w:pPr>
              <w:pStyle w:val="NoSpacing"/>
              <w:spacing w:line="0" w:lineRule="atLeast"/>
              <w:jc w:val="both"/>
              <w:rPr>
                <w:rFonts w:ascii="Tahoma" w:hAnsi="Tahoma" w:cs="Tahoma"/>
                <w:b/>
                <w:sz w:val="22"/>
                <w:szCs w:val="22"/>
                <w:lang w:val="sr-Latn-BA" w:eastAsia="ar-SA"/>
              </w:rPr>
            </w:pPr>
            <w:r w:rsidRPr="006D7915">
              <w:rPr>
                <w:rFonts w:ascii="Tahoma" w:hAnsi="Tahoma" w:cs="Tahoma"/>
                <w:b/>
                <w:sz w:val="22"/>
                <w:szCs w:val="22"/>
                <w:lang w:val="sr-Latn-BA" w:eastAsia="ar-SA"/>
              </w:rPr>
              <w:t>___________________________</w:t>
            </w:r>
          </w:p>
          <w:p w:rsidR="006D7915" w:rsidRPr="006D7915" w:rsidRDefault="006D7915" w:rsidP="006D7915">
            <w:pPr>
              <w:pStyle w:val="NoSpacing"/>
              <w:spacing w:line="0" w:lineRule="atLeast"/>
              <w:jc w:val="both"/>
              <w:rPr>
                <w:rFonts w:ascii="Tahoma" w:hAnsi="Tahoma" w:cs="Tahoma"/>
                <w:sz w:val="22"/>
                <w:szCs w:val="22"/>
                <w:lang w:val="ru-RU" w:eastAsia="ar-SA"/>
              </w:rPr>
            </w:pPr>
            <w:r w:rsidRPr="006D7915">
              <w:rPr>
                <w:rFonts w:ascii="Tahoma" w:hAnsi="Tahoma" w:cs="Tahoma"/>
                <w:sz w:val="22"/>
                <w:szCs w:val="22"/>
                <w:lang w:val="ru-RU" w:eastAsia="ar-SA"/>
              </w:rPr>
              <w:t>m. p.</w:t>
            </w:r>
          </w:p>
          <w:p w:rsidR="006D7915" w:rsidRPr="007B5F27" w:rsidRDefault="006D7915" w:rsidP="007B5F27">
            <w:pPr>
              <w:pStyle w:val="NoSpacing"/>
              <w:spacing w:line="0" w:lineRule="atLeast"/>
              <w:jc w:val="both"/>
              <w:rPr>
                <w:rFonts w:ascii="Tahoma" w:hAnsi="Tahoma" w:cs="Tahoma"/>
                <w:sz w:val="22"/>
                <w:szCs w:val="22"/>
                <w:lang w:val="sr-Latn-BA" w:eastAsia="ar-SA"/>
              </w:rPr>
            </w:pPr>
            <w:r w:rsidRPr="006D7915">
              <w:rPr>
                <w:rFonts w:ascii="Tahoma" w:hAnsi="Tahoma" w:cs="Tahoma"/>
                <w:sz w:val="22"/>
                <w:szCs w:val="22"/>
                <w:lang w:val="ru-RU" w:eastAsia="ar-SA"/>
              </w:rPr>
              <w:tab/>
            </w:r>
          </w:p>
        </w:tc>
        <w:tc>
          <w:tcPr>
            <w:tcW w:w="4814" w:type="dxa"/>
          </w:tcPr>
          <w:p w:rsidR="006D7915" w:rsidRDefault="006D7915" w:rsidP="006D7915">
            <w:pPr>
              <w:rPr>
                <w:rFonts w:ascii="Tahoma" w:hAnsi="Tahoma" w:cs="Tahoma"/>
                <w:b/>
                <w:sz w:val="22"/>
                <w:szCs w:val="22"/>
                <w:lang w:val="en-US"/>
              </w:rPr>
            </w:pPr>
            <w:r w:rsidRPr="006D7915">
              <w:rPr>
                <w:rFonts w:ascii="Tahoma" w:hAnsi="Tahoma" w:cs="Tahoma"/>
                <w:b/>
                <w:sz w:val="22"/>
                <w:szCs w:val="22"/>
                <w:lang w:val="en-US"/>
              </w:rPr>
              <w:t>Kupac</w:t>
            </w: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r>
              <w:rPr>
                <w:rFonts w:ascii="Tahoma" w:hAnsi="Tahoma" w:cs="Tahoma"/>
                <w:b/>
                <w:sz w:val="22"/>
                <w:szCs w:val="22"/>
                <w:lang w:val="en-US"/>
              </w:rPr>
              <w:t>Kupac</w:t>
            </w:r>
          </w:p>
          <w:p w:rsidR="006D7915" w:rsidRDefault="006D7915" w:rsidP="006D7915">
            <w:pPr>
              <w:rPr>
                <w:rFonts w:ascii="Tahoma" w:hAnsi="Tahoma" w:cs="Tahoma"/>
                <w:b/>
                <w:sz w:val="22"/>
                <w:szCs w:val="22"/>
                <w:lang w:val="en-US"/>
              </w:rPr>
            </w:pPr>
          </w:p>
          <w:p w:rsidR="007B5F27" w:rsidRDefault="007B5F27" w:rsidP="006D7915">
            <w:pPr>
              <w:rPr>
                <w:rFonts w:ascii="Tahoma" w:hAnsi="Tahoma" w:cs="Tahoma"/>
                <w:b/>
                <w:sz w:val="22"/>
                <w:szCs w:val="22"/>
                <w:lang w:val="en-US"/>
              </w:rPr>
            </w:pPr>
          </w:p>
          <w:p w:rsidR="006D7915" w:rsidRDefault="006D7915" w:rsidP="006D7915">
            <w:pPr>
              <w:rPr>
                <w:rFonts w:ascii="Tahoma" w:hAnsi="Tahoma" w:cs="Tahoma"/>
                <w:b/>
                <w:sz w:val="22"/>
                <w:szCs w:val="22"/>
                <w:lang w:val="en-US"/>
              </w:rPr>
            </w:pPr>
            <w:r>
              <w:rPr>
                <w:rFonts w:ascii="Tahoma" w:hAnsi="Tahoma" w:cs="Tahoma"/>
                <w:b/>
                <w:sz w:val="22"/>
                <w:szCs w:val="22"/>
                <w:lang w:val="en-US"/>
              </w:rPr>
              <w:t>___________________</w:t>
            </w:r>
          </w:p>
          <w:p w:rsidR="006D7915" w:rsidRPr="006D7915" w:rsidRDefault="006D7915" w:rsidP="006D7915">
            <w:pPr>
              <w:rPr>
                <w:rFonts w:ascii="Tahoma" w:hAnsi="Tahoma" w:cs="Tahoma"/>
                <w:sz w:val="22"/>
                <w:szCs w:val="22"/>
                <w:lang w:val="en-US"/>
              </w:rPr>
            </w:pPr>
            <w:r w:rsidRPr="006D7915">
              <w:rPr>
                <w:rFonts w:ascii="Tahoma" w:hAnsi="Tahoma" w:cs="Tahoma"/>
                <w:sz w:val="22"/>
                <w:szCs w:val="22"/>
                <w:lang w:val="en-US"/>
              </w:rPr>
              <w:t>m.p.</w:t>
            </w:r>
          </w:p>
        </w:tc>
      </w:tr>
    </w:tbl>
    <w:p w:rsidR="006D7915" w:rsidRDefault="006D7915" w:rsidP="006D7915">
      <w:pPr>
        <w:rPr>
          <w:rFonts w:ascii="Tahoma" w:hAnsi="Tahoma" w:cs="Tahoma"/>
          <w:sz w:val="22"/>
          <w:szCs w:val="22"/>
          <w:lang w:val="en-US"/>
        </w:rPr>
      </w:pPr>
    </w:p>
    <w:p w:rsidR="006D7915" w:rsidRDefault="006D7915" w:rsidP="006D7915">
      <w:pPr>
        <w:rPr>
          <w:rFonts w:ascii="Tahoma" w:hAnsi="Tahoma" w:cs="Tahoma"/>
          <w:sz w:val="22"/>
          <w:szCs w:val="22"/>
          <w:lang w:val="en-US"/>
        </w:rPr>
      </w:pPr>
    </w:p>
    <w:p w:rsidR="006D7915" w:rsidRDefault="006D7915" w:rsidP="006D7915">
      <w:pPr>
        <w:suppressAutoHyphens/>
        <w:rPr>
          <w:lang w:val="sr-Latn-BA"/>
        </w:rPr>
      </w:pPr>
    </w:p>
    <w:p w:rsidR="003A055F" w:rsidRPr="003C282D" w:rsidRDefault="003A055F" w:rsidP="006D7915">
      <w:pPr>
        <w:suppressAutoHyphens/>
        <w:rPr>
          <w:lang w:val="sr-Latn-BA"/>
        </w:rPr>
      </w:pPr>
    </w:p>
    <w:p w:rsidR="003A055F" w:rsidRPr="003A055F" w:rsidRDefault="003A055F" w:rsidP="007B5F27">
      <w:pPr>
        <w:widowControl w:val="0"/>
        <w:spacing w:line="264" w:lineRule="exact"/>
        <w:ind w:left="6600"/>
        <w:jc w:val="right"/>
        <w:rPr>
          <w:rFonts w:ascii="Tahoma" w:eastAsia="Tahoma" w:hAnsi="Tahoma" w:cs="Tahoma"/>
          <w:b/>
          <w:color w:val="000000"/>
          <w:sz w:val="22"/>
          <w:szCs w:val="22"/>
          <w:lang w:val="sr-Cyrl-BA" w:eastAsia="sr-Cyrl-BA" w:bidi="sr-Cyrl-BA"/>
        </w:rPr>
      </w:pPr>
      <w:r w:rsidRPr="003A055F">
        <w:rPr>
          <w:rFonts w:ascii="Tahoma" w:eastAsia="Tahoma" w:hAnsi="Tahoma" w:cs="Tahoma"/>
          <w:b/>
          <w:color w:val="000000"/>
          <w:sz w:val="22"/>
          <w:szCs w:val="22"/>
          <w:lang w:eastAsia="sr-Cyrl-BA" w:bidi="sr-Cyrl-BA"/>
        </w:rPr>
        <w:t xml:space="preserve">Prilog </w:t>
      </w:r>
      <w:r w:rsidRPr="003A055F">
        <w:rPr>
          <w:rFonts w:ascii="Tahoma" w:eastAsia="Tahoma" w:hAnsi="Tahoma" w:cs="Tahoma"/>
          <w:b/>
          <w:color w:val="000000"/>
          <w:sz w:val="22"/>
          <w:szCs w:val="22"/>
          <w:lang w:val="sr-Cyrl-BA" w:eastAsia="sr-Cyrl-BA" w:bidi="sr-Cyrl-BA"/>
        </w:rPr>
        <w:t xml:space="preserve"> </w:t>
      </w:r>
      <w:r w:rsidRPr="003A055F">
        <w:rPr>
          <w:rFonts w:ascii="Tahoma" w:eastAsia="Tahoma" w:hAnsi="Tahoma" w:cs="Tahoma"/>
          <w:b/>
          <w:color w:val="000000"/>
          <w:sz w:val="22"/>
          <w:szCs w:val="22"/>
          <w:lang w:eastAsia="sr-Cyrl-BA" w:bidi="sr-Cyrl-BA"/>
        </w:rPr>
        <w:t>br</w:t>
      </w:r>
      <w:r w:rsidRPr="003A055F">
        <w:rPr>
          <w:rFonts w:ascii="Tahoma" w:eastAsia="Tahoma" w:hAnsi="Tahoma" w:cs="Tahoma"/>
          <w:b/>
          <w:color w:val="000000"/>
          <w:sz w:val="22"/>
          <w:szCs w:val="22"/>
          <w:lang w:val="sr-Cyrl-BA" w:eastAsia="sr-Cyrl-BA" w:bidi="sr-Cyrl-BA"/>
        </w:rPr>
        <w:t>. 1</w:t>
      </w:r>
    </w:p>
    <w:p w:rsidR="003A055F" w:rsidRPr="003A055F" w:rsidRDefault="003A055F" w:rsidP="007B5F27">
      <w:pPr>
        <w:widowControl w:val="0"/>
        <w:tabs>
          <w:tab w:val="left" w:leader="underscore" w:pos="9557"/>
        </w:tabs>
        <w:spacing w:line="264" w:lineRule="exact"/>
        <w:jc w:val="right"/>
        <w:rPr>
          <w:rFonts w:ascii="Tahoma" w:eastAsia="Tahoma" w:hAnsi="Tahoma" w:cs="Tahoma"/>
          <w:b/>
          <w:color w:val="000000"/>
          <w:sz w:val="22"/>
          <w:szCs w:val="22"/>
          <w:lang w:val="sr-Latn-BA" w:eastAsia="sr-Cyrl-BA" w:bidi="sr-Cyrl-BA"/>
        </w:rPr>
      </w:pPr>
      <w:r w:rsidRPr="003A055F">
        <w:rPr>
          <w:rFonts w:ascii="Tahoma" w:eastAsia="Tahoma" w:hAnsi="Tahoma" w:cs="Tahoma"/>
          <w:b/>
          <w:color w:val="000000"/>
          <w:sz w:val="22"/>
          <w:szCs w:val="22"/>
          <w:lang w:eastAsia="sr-Cyrl-BA" w:bidi="sr-Cyrl-BA"/>
        </w:rPr>
        <w:t xml:space="preserve"> Ugovora</w:t>
      </w:r>
      <w:r w:rsidRPr="003A055F">
        <w:rPr>
          <w:rFonts w:ascii="Tahoma" w:eastAsia="Tahoma" w:hAnsi="Tahoma" w:cs="Tahoma"/>
          <w:b/>
          <w:color w:val="000000"/>
          <w:sz w:val="22"/>
          <w:szCs w:val="22"/>
          <w:lang w:val="sr-Cyrl-BA" w:eastAsia="sr-Cyrl-BA" w:bidi="sr-Cyrl-BA"/>
        </w:rPr>
        <w:t xml:space="preserve"> </w:t>
      </w:r>
      <w:r w:rsidRPr="003A055F">
        <w:rPr>
          <w:rFonts w:ascii="Tahoma" w:eastAsia="Tahoma" w:hAnsi="Tahoma" w:cs="Tahoma"/>
          <w:b/>
          <w:color w:val="000000"/>
          <w:sz w:val="22"/>
          <w:szCs w:val="22"/>
          <w:lang w:eastAsia="sr-Cyrl-BA" w:bidi="sr-Cyrl-BA"/>
        </w:rPr>
        <w:t>br</w:t>
      </w:r>
      <w:r w:rsidRPr="003A055F">
        <w:rPr>
          <w:rFonts w:ascii="Tahoma" w:eastAsia="Tahoma" w:hAnsi="Tahoma" w:cs="Tahoma"/>
          <w:b/>
          <w:color w:val="000000"/>
          <w:sz w:val="22"/>
          <w:szCs w:val="22"/>
          <w:lang w:val="sr-Cyrl-BA" w:eastAsia="sr-Cyrl-BA" w:bidi="sr-Cyrl-BA"/>
        </w:rPr>
        <w:t xml:space="preserve">. </w:t>
      </w:r>
      <w:r w:rsidRPr="003A055F">
        <w:rPr>
          <w:rFonts w:ascii="Tahoma" w:eastAsia="Tahoma" w:hAnsi="Tahoma" w:cs="Tahoma"/>
          <w:b/>
          <w:color w:val="000000"/>
          <w:sz w:val="22"/>
          <w:szCs w:val="22"/>
          <w:lang w:val="sr-Latn-BA" w:eastAsia="sr-Cyrl-BA" w:bidi="sr-Cyrl-BA"/>
        </w:rPr>
        <w:t xml:space="preserve"> ___ </w:t>
      </w:r>
      <w:r w:rsidRPr="003A055F">
        <w:rPr>
          <w:rFonts w:ascii="Tahoma" w:eastAsia="Tahoma" w:hAnsi="Tahoma" w:cs="Tahoma"/>
          <w:b/>
          <w:color w:val="000000"/>
          <w:sz w:val="22"/>
          <w:szCs w:val="22"/>
          <w:lang w:eastAsia="sr-Cyrl-BA" w:bidi="sr-Cyrl-BA"/>
        </w:rPr>
        <w:t>od</w:t>
      </w:r>
      <w:r w:rsidRPr="003A055F">
        <w:rPr>
          <w:rFonts w:ascii="Tahoma" w:eastAsia="Tahoma" w:hAnsi="Tahoma" w:cs="Tahoma"/>
          <w:b/>
          <w:color w:val="000000"/>
          <w:sz w:val="22"/>
          <w:szCs w:val="22"/>
          <w:lang w:val="sr-Cyrl-BA" w:eastAsia="sr-Cyrl-BA" w:bidi="sr-Cyrl-BA"/>
        </w:rPr>
        <w:t xml:space="preserve"> </w:t>
      </w:r>
      <w:r w:rsidRPr="003A055F">
        <w:rPr>
          <w:rFonts w:ascii="Tahoma" w:eastAsia="Tahoma" w:hAnsi="Tahoma" w:cs="Tahoma"/>
          <w:b/>
          <w:color w:val="000000"/>
          <w:sz w:val="22"/>
          <w:szCs w:val="22"/>
          <w:lang w:val="sr-Cyrl-RS" w:eastAsia="sr-Cyrl-BA" w:bidi="sr-Cyrl-BA"/>
        </w:rPr>
        <w:t>__</w:t>
      </w:r>
      <w:r w:rsidRPr="003A055F">
        <w:rPr>
          <w:rFonts w:ascii="Tahoma" w:eastAsia="Tahoma" w:hAnsi="Tahoma" w:cs="Tahoma"/>
          <w:b/>
          <w:color w:val="000000"/>
          <w:sz w:val="22"/>
          <w:szCs w:val="22"/>
          <w:lang w:eastAsia="sr-Cyrl-BA" w:bidi="sr-Cyrl-BA"/>
        </w:rPr>
        <w:t>.</w:t>
      </w:r>
      <w:r w:rsidRPr="003A055F">
        <w:rPr>
          <w:rFonts w:ascii="Tahoma" w:eastAsia="Tahoma" w:hAnsi="Tahoma" w:cs="Tahoma"/>
          <w:b/>
          <w:color w:val="000000"/>
          <w:sz w:val="22"/>
          <w:szCs w:val="22"/>
          <w:lang w:val="sr-Cyrl-RS" w:eastAsia="sr-Cyrl-BA" w:bidi="sr-Cyrl-BA"/>
        </w:rPr>
        <w:t>__</w:t>
      </w:r>
      <w:r w:rsidRPr="003A055F">
        <w:rPr>
          <w:rFonts w:ascii="Tahoma" w:eastAsia="Tahoma" w:hAnsi="Tahoma" w:cs="Tahoma"/>
          <w:b/>
          <w:color w:val="000000"/>
          <w:sz w:val="22"/>
          <w:szCs w:val="22"/>
          <w:lang w:eastAsia="sr-Cyrl-BA" w:bidi="sr-Cyrl-BA"/>
        </w:rPr>
        <w:t>.</w:t>
      </w:r>
      <w:r w:rsidRPr="003A055F">
        <w:rPr>
          <w:rFonts w:ascii="Tahoma" w:eastAsia="Tahoma" w:hAnsi="Tahoma" w:cs="Tahoma"/>
          <w:b/>
          <w:color w:val="000000"/>
          <w:sz w:val="22"/>
          <w:szCs w:val="22"/>
          <w:lang w:val="sr-Cyrl-BA" w:eastAsia="sr-Cyrl-BA" w:bidi="sr-Cyrl-BA"/>
        </w:rPr>
        <w:t>20</w:t>
      </w:r>
      <w:r w:rsidR="007D229F">
        <w:rPr>
          <w:rFonts w:ascii="Tahoma" w:eastAsia="Tahoma" w:hAnsi="Tahoma" w:cs="Tahoma"/>
          <w:b/>
          <w:color w:val="000000"/>
          <w:sz w:val="22"/>
          <w:szCs w:val="22"/>
          <w:lang w:val="sr-Latn-BA" w:eastAsia="sr-Cyrl-BA" w:bidi="sr-Cyrl-BA"/>
        </w:rPr>
        <w:t>26</w:t>
      </w:r>
      <w:bookmarkStart w:id="0" w:name="_GoBack"/>
      <w:bookmarkEnd w:id="0"/>
      <w:r w:rsidRPr="003A055F">
        <w:rPr>
          <w:rFonts w:ascii="Tahoma" w:eastAsia="Tahoma" w:hAnsi="Tahoma" w:cs="Tahoma"/>
          <w:b/>
          <w:color w:val="000000"/>
          <w:sz w:val="22"/>
          <w:szCs w:val="22"/>
          <w:lang w:val="sr-Latn-BA" w:eastAsia="sr-Cyrl-BA" w:bidi="sr-Cyrl-BA"/>
        </w:rPr>
        <w:t>.</w:t>
      </w:r>
      <w:r w:rsidRPr="003A055F">
        <w:rPr>
          <w:rFonts w:ascii="Tahoma" w:eastAsia="Tahoma" w:hAnsi="Tahoma" w:cs="Tahoma"/>
          <w:b/>
          <w:color w:val="000000"/>
          <w:sz w:val="22"/>
          <w:szCs w:val="22"/>
          <w:lang w:val="sr-Cyrl-BA" w:eastAsia="sr-Cyrl-BA" w:bidi="sr-Cyrl-BA"/>
        </w:rPr>
        <w:t xml:space="preserve"> </w:t>
      </w:r>
      <w:r w:rsidRPr="003A055F">
        <w:rPr>
          <w:rFonts w:ascii="Tahoma" w:eastAsia="Tahoma" w:hAnsi="Tahoma" w:cs="Tahoma"/>
          <w:b/>
          <w:color w:val="000000"/>
          <w:sz w:val="22"/>
          <w:szCs w:val="22"/>
          <w:lang w:eastAsia="sr-Cyrl-BA" w:bidi="sr-Cyrl-BA"/>
        </w:rPr>
        <w:t>god</w:t>
      </w:r>
      <w:r w:rsidRPr="003A055F">
        <w:rPr>
          <w:rFonts w:ascii="Tahoma" w:eastAsia="Tahoma" w:hAnsi="Tahoma" w:cs="Tahoma"/>
          <w:b/>
          <w:color w:val="000000"/>
          <w:sz w:val="22"/>
          <w:szCs w:val="22"/>
          <w:lang w:val="sr-Cyrl-BA" w:eastAsia="sr-Cyrl-BA" w:bidi="sr-Cyrl-BA"/>
        </w:rPr>
        <w:t>.</w:t>
      </w:r>
    </w:p>
    <w:p w:rsidR="003A055F" w:rsidRPr="000016E7" w:rsidRDefault="003A055F" w:rsidP="007B5F27">
      <w:pPr>
        <w:widowControl w:val="0"/>
        <w:spacing w:line="264" w:lineRule="exact"/>
        <w:jc w:val="right"/>
        <w:rPr>
          <w:rFonts w:ascii="Tahoma" w:eastAsia="Tahoma" w:hAnsi="Tahoma" w:cs="Tahoma"/>
          <w:color w:val="000000"/>
          <w:sz w:val="20"/>
          <w:szCs w:val="20"/>
          <w:lang w:val="sr-Cyrl-BA" w:eastAsia="sr-Cyrl-BA" w:bidi="sr-Cyrl-BA"/>
        </w:rPr>
      </w:pPr>
    </w:p>
    <w:p w:rsidR="006D7915" w:rsidRPr="003C282D" w:rsidRDefault="006D7915" w:rsidP="006D7915">
      <w:pPr>
        <w:suppressAutoHyphens/>
        <w:jc w:val="center"/>
        <w:rPr>
          <w:rFonts w:ascii="Tahoma" w:hAnsi="Tahoma" w:cs="Tahoma"/>
          <w:b/>
          <w:caps/>
          <w:sz w:val="20"/>
          <w:szCs w:val="20"/>
          <w:lang w:val="sr-Cyrl-BA" w:eastAsia="ar-SA"/>
        </w:rPr>
      </w:pPr>
    </w:p>
    <w:p w:rsidR="006D7915" w:rsidRPr="003A055F" w:rsidRDefault="006D7915" w:rsidP="006D7915">
      <w:pPr>
        <w:suppressAutoHyphens/>
        <w:jc w:val="center"/>
        <w:rPr>
          <w:rFonts w:ascii="Tahoma" w:hAnsi="Tahoma" w:cs="Tahoma"/>
          <w:b/>
          <w:caps/>
          <w:sz w:val="22"/>
          <w:szCs w:val="22"/>
          <w:lang w:val="sr-Cyrl-BA" w:eastAsia="ar-SA"/>
        </w:rPr>
      </w:pPr>
    </w:p>
    <w:p w:rsidR="006D7915" w:rsidRPr="003A055F" w:rsidRDefault="006D7915" w:rsidP="006D7915">
      <w:pPr>
        <w:suppressAutoHyphens/>
        <w:jc w:val="center"/>
        <w:rPr>
          <w:rFonts w:ascii="Tahoma" w:hAnsi="Tahoma" w:cs="Tahoma"/>
          <w:b/>
          <w:caps/>
          <w:sz w:val="22"/>
          <w:szCs w:val="22"/>
          <w:lang w:val="sr-Latn-BA" w:eastAsia="ar-SA"/>
        </w:rPr>
      </w:pPr>
      <w:r w:rsidRPr="003A055F">
        <w:rPr>
          <w:rFonts w:ascii="Tahoma" w:hAnsi="Tahoma" w:cs="Tahoma"/>
          <w:b/>
          <w:caps/>
          <w:sz w:val="22"/>
          <w:szCs w:val="22"/>
          <w:lang w:val="sr-Latn-BA" w:eastAsia="ar-SA"/>
        </w:rPr>
        <w:t xml:space="preserve">SPECIFIKACIJA </w:t>
      </w:r>
    </w:p>
    <w:p w:rsidR="006D7915" w:rsidRPr="003A055F" w:rsidRDefault="006D7915" w:rsidP="006D7915">
      <w:pPr>
        <w:suppressAutoHyphens/>
        <w:jc w:val="center"/>
        <w:rPr>
          <w:rFonts w:ascii="Tahoma" w:hAnsi="Tahoma" w:cs="Tahoma"/>
          <w:b/>
          <w:caps/>
          <w:sz w:val="22"/>
          <w:szCs w:val="22"/>
          <w:lang w:val="sr-Latn-BA" w:eastAsia="ar-SA"/>
        </w:rPr>
      </w:pPr>
    </w:p>
    <w:p w:rsidR="006D7915" w:rsidRPr="003A055F" w:rsidRDefault="006D7915" w:rsidP="006D7915">
      <w:pPr>
        <w:suppressAutoHyphens/>
        <w:jc w:val="center"/>
        <w:rPr>
          <w:rFonts w:ascii="Tahoma" w:hAnsi="Tahoma" w:cs="Tahoma"/>
          <w:b/>
          <w:caps/>
          <w:sz w:val="22"/>
          <w:szCs w:val="22"/>
          <w:lang w:val="sr-Latn-BA" w:eastAsia="ar-SA"/>
        </w:rPr>
      </w:pPr>
      <w:r w:rsidRPr="003A055F">
        <w:rPr>
          <w:rFonts w:ascii="Tahoma" w:hAnsi="Tahoma" w:cs="Tahoma"/>
          <w:b/>
          <w:caps/>
          <w:sz w:val="22"/>
          <w:szCs w:val="22"/>
          <w:lang w:val="sr-Latn-BA" w:eastAsia="ar-SA"/>
        </w:rPr>
        <w:t>OPIS, KOLIČINA I VRIJEDNOST ROBE</w:t>
      </w:r>
    </w:p>
    <w:p w:rsidR="006D7915" w:rsidRPr="003A055F" w:rsidRDefault="006D7915" w:rsidP="006D7915">
      <w:pPr>
        <w:suppressAutoHyphens/>
        <w:rPr>
          <w:sz w:val="22"/>
          <w:szCs w:val="22"/>
          <w:lang w:val="sr-Latn-BA"/>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5333"/>
        <w:gridCol w:w="1134"/>
        <w:gridCol w:w="1585"/>
        <w:gridCol w:w="1388"/>
      </w:tblGrid>
      <w:tr w:rsidR="006D7915" w:rsidRPr="003C282D" w:rsidTr="008D7E9C">
        <w:trPr>
          <w:trHeight w:val="952"/>
          <w:jc w:val="center"/>
        </w:trPr>
        <w:tc>
          <w:tcPr>
            <w:tcW w:w="766" w:type="dxa"/>
            <w:shd w:val="clear" w:color="auto" w:fill="auto"/>
            <w:vAlign w:val="center"/>
          </w:tcPr>
          <w:p w:rsidR="006D7915" w:rsidRPr="003C282D" w:rsidRDefault="006D7915" w:rsidP="008D7E9C">
            <w:pPr>
              <w:tabs>
                <w:tab w:val="left" w:pos="8835"/>
              </w:tabs>
              <w:jc w:val="center"/>
              <w:rPr>
                <w:rFonts w:ascii="Tahoma" w:hAnsi="Tahoma" w:cs="Tahoma"/>
                <w:sz w:val="18"/>
                <w:szCs w:val="18"/>
                <w:lang w:val="sr-Cyrl-CS"/>
              </w:rPr>
            </w:pPr>
            <w:r w:rsidRPr="003C282D">
              <w:rPr>
                <w:rFonts w:ascii="Tahoma" w:hAnsi="Tahoma" w:cs="Tahoma"/>
                <w:sz w:val="18"/>
                <w:szCs w:val="18"/>
                <w:lang w:val="sr-Latn-CS"/>
              </w:rPr>
              <w:t>R.br.</w:t>
            </w:r>
            <w:r w:rsidRPr="003C282D">
              <w:rPr>
                <w:rFonts w:ascii="Tahoma" w:hAnsi="Tahoma" w:cs="Tahoma"/>
                <w:sz w:val="18"/>
                <w:szCs w:val="18"/>
                <w:lang w:val="sr-Cyrl-CS"/>
              </w:rPr>
              <w:t xml:space="preserve"> </w:t>
            </w:r>
          </w:p>
          <w:p w:rsidR="006D7915" w:rsidRPr="003C282D" w:rsidRDefault="006D7915" w:rsidP="008D7E9C">
            <w:pPr>
              <w:tabs>
                <w:tab w:val="left" w:pos="8835"/>
              </w:tabs>
              <w:jc w:val="center"/>
              <w:rPr>
                <w:rFonts w:ascii="Tahoma" w:hAnsi="Tahoma" w:cs="Tahoma"/>
                <w:sz w:val="18"/>
                <w:szCs w:val="18"/>
                <w:lang w:val="sr-Cyrl-CS"/>
              </w:rPr>
            </w:pPr>
          </w:p>
        </w:tc>
        <w:tc>
          <w:tcPr>
            <w:tcW w:w="5333" w:type="dxa"/>
            <w:shd w:val="clear" w:color="auto" w:fill="auto"/>
            <w:vAlign w:val="center"/>
          </w:tcPr>
          <w:p w:rsidR="006D7915" w:rsidRPr="003C282D" w:rsidRDefault="006D7915" w:rsidP="006D7915">
            <w:pPr>
              <w:tabs>
                <w:tab w:val="left" w:pos="8835"/>
              </w:tabs>
              <w:jc w:val="center"/>
              <w:rPr>
                <w:rFonts w:ascii="Tahoma" w:hAnsi="Tahoma" w:cs="Tahoma"/>
                <w:sz w:val="18"/>
                <w:szCs w:val="18"/>
                <w:lang w:val="sr-Latn-CS"/>
              </w:rPr>
            </w:pPr>
            <w:r w:rsidRPr="003C282D">
              <w:rPr>
                <w:rFonts w:ascii="Tahoma" w:hAnsi="Tahoma" w:cs="Tahoma"/>
                <w:sz w:val="18"/>
                <w:szCs w:val="18"/>
                <w:lang w:val="sr-Latn-CS"/>
              </w:rPr>
              <w:t>OPIS</w:t>
            </w:r>
            <w:r w:rsidRPr="003C282D">
              <w:rPr>
                <w:rFonts w:ascii="Tahoma" w:hAnsi="Tahoma" w:cs="Tahoma"/>
                <w:sz w:val="18"/>
                <w:szCs w:val="18"/>
                <w:lang w:val="sr-Cyrl-CS"/>
              </w:rPr>
              <w:t xml:space="preserve"> </w:t>
            </w:r>
          </w:p>
        </w:tc>
        <w:tc>
          <w:tcPr>
            <w:tcW w:w="1134" w:type="dxa"/>
            <w:shd w:val="clear" w:color="auto" w:fill="auto"/>
            <w:vAlign w:val="center"/>
          </w:tcPr>
          <w:p w:rsidR="006D7915" w:rsidRPr="003C282D" w:rsidRDefault="006D7915" w:rsidP="008D7E9C">
            <w:pPr>
              <w:tabs>
                <w:tab w:val="left" w:pos="8835"/>
              </w:tabs>
              <w:jc w:val="center"/>
              <w:rPr>
                <w:rFonts w:ascii="Tahoma" w:hAnsi="Tahoma" w:cs="Tahoma"/>
                <w:sz w:val="18"/>
                <w:szCs w:val="18"/>
                <w:lang w:val="sr-Cyrl-CS"/>
              </w:rPr>
            </w:pPr>
            <w:r w:rsidRPr="003C282D">
              <w:rPr>
                <w:rFonts w:ascii="Tahoma" w:hAnsi="Tahoma" w:cs="Tahoma"/>
                <w:sz w:val="18"/>
                <w:szCs w:val="18"/>
                <w:lang w:val="sr-Latn-CS"/>
              </w:rPr>
              <w:t>Količina</w:t>
            </w:r>
          </w:p>
          <w:p w:rsidR="006D7915" w:rsidRPr="003C282D" w:rsidRDefault="006D7915" w:rsidP="008D7E9C">
            <w:pPr>
              <w:tabs>
                <w:tab w:val="left" w:pos="8835"/>
              </w:tabs>
              <w:jc w:val="center"/>
              <w:rPr>
                <w:rFonts w:ascii="Tahoma" w:hAnsi="Tahoma" w:cs="Tahoma"/>
                <w:sz w:val="18"/>
                <w:szCs w:val="18"/>
                <w:lang w:val="sr-Latn-BA"/>
              </w:rPr>
            </w:pPr>
            <w:r>
              <w:rPr>
                <w:rFonts w:ascii="Tahoma" w:hAnsi="Tahoma" w:cs="Tahoma"/>
                <w:sz w:val="18"/>
                <w:szCs w:val="18"/>
                <w:lang w:val="sr-Latn-CS"/>
              </w:rPr>
              <w:t>kom</w:t>
            </w:r>
          </w:p>
          <w:p w:rsidR="006D7915" w:rsidRPr="003C282D" w:rsidRDefault="006D7915" w:rsidP="008D7E9C">
            <w:pPr>
              <w:tabs>
                <w:tab w:val="left" w:pos="8835"/>
              </w:tabs>
              <w:jc w:val="center"/>
              <w:rPr>
                <w:rFonts w:ascii="Tahoma" w:hAnsi="Tahoma" w:cs="Tahoma"/>
                <w:sz w:val="18"/>
                <w:szCs w:val="18"/>
                <w:lang w:val="sr-Latn-BA"/>
              </w:rPr>
            </w:pPr>
          </w:p>
        </w:tc>
        <w:tc>
          <w:tcPr>
            <w:tcW w:w="1585" w:type="dxa"/>
            <w:vAlign w:val="center"/>
          </w:tcPr>
          <w:p w:rsidR="006D7915" w:rsidRPr="003C282D" w:rsidRDefault="006D7915" w:rsidP="008D7E9C">
            <w:pPr>
              <w:tabs>
                <w:tab w:val="left" w:pos="8835"/>
              </w:tabs>
              <w:jc w:val="center"/>
              <w:rPr>
                <w:rFonts w:ascii="Tahoma" w:hAnsi="Tahoma" w:cs="Tahoma"/>
                <w:sz w:val="18"/>
                <w:szCs w:val="18"/>
                <w:lang w:val="sr-Cyrl-CS"/>
              </w:rPr>
            </w:pPr>
            <w:r w:rsidRPr="003C282D">
              <w:rPr>
                <w:rFonts w:ascii="Tahoma" w:hAnsi="Tahoma" w:cs="Tahoma"/>
                <w:sz w:val="18"/>
                <w:szCs w:val="18"/>
                <w:lang w:val="sr-Latn-CS"/>
              </w:rPr>
              <w:t xml:space="preserve">Jed. cijena </w:t>
            </w:r>
          </w:p>
          <w:p w:rsidR="006D7915" w:rsidRPr="003C282D" w:rsidRDefault="006D7915" w:rsidP="006D7915">
            <w:pPr>
              <w:tabs>
                <w:tab w:val="left" w:pos="8835"/>
              </w:tabs>
              <w:jc w:val="center"/>
              <w:rPr>
                <w:rFonts w:ascii="Tahoma" w:hAnsi="Tahoma" w:cs="Tahoma"/>
                <w:sz w:val="18"/>
                <w:szCs w:val="18"/>
                <w:lang w:val="sr-Latn-BA"/>
              </w:rPr>
            </w:pPr>
            <w:r w:rsidRPr="003C282D">
              <w:rPr>
                <w:rFonts w:ascii="Tahoma" w:hAnsi="Tahoma" w:cs="Tahoma"/>
                <w:sz w:val="18"/>
                <w:szCs w:val="18"/>
                <w:lang w:val="sr-Latn-BA"/>
              </w:rPr>
              <w:t>KM bez PDV-a</w:t>
            </w:r>
            <w:r w:rsidRPr="003C282D">
              <w:rPr>
                <w:rFonts w:ascii="Tahoma" w:hAnsi="Tahoma" w:cs="Tahoma"/>
                <w:sz w:val="18"/>
                <w:szCs w:val="18"/>
                <w:lang w:val="sr-Cyrl-CS"/>
              </w:rPr>
              <w:t xml:space="preserve"> </w:t>
            </w:r>
          </w:p>
        </w:tc>
        <w:tc>
          <w:tcPr>
            <w:tcW w:w="1388" w:type="dxa"/>
            <w:shd w:val="clear" w:color="auto" w:fill="auto"/>
            <w:vAlign w:val="center"/>
          </w:tcPr>
          <w:p w:rsidR="006D7915" w:rsidRPr="003C282D" w:rsidRDefault="006D7915" w:rsidP="006D7915">
            <w:pPr>
              <w:tabs>
                <w:tab w:val="left" w:pos="8835"/>
              </w:tabs>
              <w:jc w:val="center"/>
              <w:rPr>
                <w:rFonts w:ascii="Tahoma" w:hAnsi="Tahoma" w:cs="Tahoma"/>
                <w:sz w:val="18"/>
                <w:szCs w:val="18"/>
                <w:lang w:val="sr-Latn-CS"/>
              </w:rPr>
            </w:pPr>
            <w:r w:rsidRPr="003C282D">
              <w:rPr>
                <w:rFonts w:ascii="Tahoma" w:hAnsi="Tahoma" w:cs="Tahoma"/>
                <w:sz w:val="18"/>
                <w:szCs w:val="18"/>
                <w:lang w:val="sr-Latn-CS"/>
              </w:rPr>
              <w:t>Ukupna vrijednost</w:t>
            </w:r>
          </w:p>
          <w:p w:rsidR="006D7915" w:rsidRPr="003C282D" w:rsidRDefault="006D7915" w:rsidP="008D7E9C">
            <w:pPr>
              <w:tabs>
                <w:tab w:val="left" w:pos="8835"/>
              </w:tabs>
              <w:jc w:val="center"/>
              <w:rPr>
                <w:rFonts w:ascii="Tahoma" w:hAnsi="Tahoma" w:cs="Tahoma"/>
                <w:sz w:val="18"/>
                <w:szCs w:val="18"/>
                <w:lang w:val="sr-Cyrl-BA"/>
              </w:rPr>
            </w:pPr>
            <w:r w:rsidRPr="003C282D">
              <w:rPr>
                <w:rFonts w:ascii="Tahoma" w:hAnsi="Tahoma" w:cs="Tahoma"/>
                <w:sz w:val="18"/>
                <w:szCs w:val="18"/>
                <w:lang w:val="sr-Latn-CS"/>
              </w:rPr>
              <w:t xml:space="preserve"> </w:t>
            </w:r>
          </w:p>
          <w:p w:rsidR="006D7915" w:rsidRPr="003C282D" w:rsidRDefault="006D7915" w:rsidP="008D7E9C">
            <w:pPr>
              <w:tabs>
                <w:tab w:val="left" w:pos="8835"/>
              </w:tabs>
              <w:jc w:val="center"/>
              <w:rPr>
                <w:rFonts w:ascii="Tahoma" w:hAnsi="Tahoma" w:cs="Tahoma"/>
                <w:sz w:val="18"/>
                <w:szCs w:val="18"/>
                <w:lang w:val="sr-Latn-CS"/>
              </w:rPr>
            </w:pPr>
          </w:p>
        </w:tc>
      </w:tr>
      <w:tr w:rsidR="006D7915" w:rsidRPr="003C282D" w:rsidTr="006D7915">
        <w:trPr>
          <w:trHeight w:val="428"/>
          <w:jc w:val="center"/>
        </w:trPr>
        <w:tc>
          <w:tcPr>
            <w:tcW w:w="766" w:type="dxa"/>
            <w:shd w:val="clear" w:color="auto" w:fill="auto"/>
            <w:vAlign w:val="center"/>
          </w:tcPr>
          <w:p w:rsidR="006D7915" w:rsidRPr="003C282D" w:rsidRDefault="006D7915" w:rsidP="008D7E9C">
            <w:pPr>
              <w:tabs>
                <w:tab w:val="left" w:pos="8835"/>
              </w:tabs>
              <w:jc w:val="center"/>
              <w:rPr>
                <w:rFonts w:ascii="Tahoma" w:hAnsi="Tahoma" w:cs="Tahoma"/>
                <w:sz w:val="20"/>
                <w:szCs w:val="20"/>
                <w:lang w:val="sr-Cyrl-CS"/>
              </w:rPr>
            </w:pPr>
            <w:r w:rsidRPr="003C282D">
              <w:rPr>
                <w:rFonts w:ascii="Tahoma" w:hAnsi="Tahoma" w:cs="Tahoma"/>
                <w:sz w:val="20"/>
                <w:szCs w:val="20"/>
                <w:lang w:val="sr-Cyrl-CS"/>
              </w:rPr>
              <w:t>1</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6D7915">
        <w:trPr>
          <w:trHeight w:val="407"/>
          <w:jc w:val="center"/>
        </w:trPr>
        <w:tc>
          <w:tcPr>
            <w:tcW w:w="766" w:type="dxa"/>
            <w:shd w:val="clear" w:color="auto" w:fill="auto"/>
            <w:vAlign w:val="center"/>
          </w:tcPr>
          <w:p w:rsidR="006D7915" w:rsidRPr="006D7915" w:rsidRDefault="006D7915" w:rsidP="008D7E9C">
            <w:pPr>
              <w:tabs>
                <w:tab w:val="left" w:pos="8835"/>
              </w:tabs>
              <w:jc w:val="center"/>
              <w:rPr>
                <w:rFonts w:ascii="Tahoma" w:hAnsi="Tahoma" w:cs="Tahoma"/>
                <w:sz w:val="20"/>
                <w:szCs w:val="20"/>
                <w:lang w:val="sr-Latn-BA"/>
              </w:rPr>
            </w:pPr>
            <w:r>
              <w:rPr>
                <w:rFonts w:ascii="Tahoma" w:hAnsi="Tahoma" w:cs="Tahoma"/>
                <w:sz w:val="20"/>
                <w:szCs w:val="20"/>
                <w:lang w:val="sr-Latn-BA"/>
              </w:rPr>
              <w:t>2</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6D7915">
        <w:trPr>
          <w:trHeight w:val="430"/>
          <w:jc w:val="center"/>
        </w:trPr>
        <w:tc>
          <w:tcPr>
            <w:tcW w:w="766" w:type="dxa"/>
            <w:shd w:val="clear" w:color="auto" w:fill="auto"/>
            <w:vAlign w:val="center"/>
          </w:tcPr>
          <w:p w:rsidR="006D7915" w:rsidRPr="006D7915" w:rsidRDefault="006D7915" w:rsidP="008D7E9C">
            <w:pPr>
              <w:tabs>
                <w:tab w:val="left" w:pos="8835"/>
              </w:tabs>
              <w:jc w:val="center"/>
              <w:rPr>
                <w:rFonts w:ascii="Tahoma" w:hAnsi="Tahoma" w:cs="Tahoma"/>
                <w:sz w:val="20"/>
                <w:szCs w:val="20"/>
                <w:lang w:val="sr-Latn-BA"/>
              </w:rPr>
            </w:pPr>
            <w:r>
              <w:rPr>
                <w:rFonts w:ascii="Tahoma" w:hAnsi="Tahoma" w:cs="Tahoma"/>
                <w:sz w:val="20"/>
                <w:szCs w:val="20"/>
                <w:lang w:val="sr-Latn-BA"/>
              </w:rPr>
              <w:t>3</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6D7915">
        <w:trPr>
          <w:trHeight w:val="417"/>
          <w:jc w:val="center"/>
        </w:trPr>
        <w:tc>
          <w:tcPr>
            <w:tcW w:w="766" w:type="dxa"/>
            <w:shd w:val="clear" w:color="auto" w:fill="auto"/>
            <w:vAlign w:val="center"/>
          </w:tcPr>
          <w:p w:rsidR="006D7915" w:rsidRPr="006D7915" w:rsidRDefault="006D7915" w:rsidP="008D7E9C">
            <w:pPr>
              <w:tabs>
                <w:tab w:val="left" w:pos="8835"/>
              </w:tabs>
              <w:jc w:val="center"/>
              <w:rPr>
                <w:rFonts w:ascii="Tahoma" w:hAnsi="Tahoma" w:cs="Tahoma"/>
                <w:sz w:val="20"/>
                <w:szCs w:val="20"/>
                <w:lang w:val="sr-Latn-BA"/>
              </w:rPr>
            </w:pPr>
            <w:r>
              <w:rPr>
                <w:rFonts w:ascii="Tahoma" w:hAnsi="Tahoma" w:cs="Tahoma"/>
                <w:sz w:val="20"/>
                <w:szCs w:val="20"/>
                <w:lang w:val="sr-Latn-BA"/>
              </w:rPr>
              <w:t>4</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6D7915">
        <w:trPr>
          <w:trHeight w:val="409"/>
          <w:jc w:val="center"/>
        </w:trPr>
        <w:tc>
          <w:tcPr>
            <w:tcW w:w="766" w:type="dxa"/>
            <w:shd w:val="clear" w:color="auto" w:fill="auto"/>
            <w:vAlign w:val="center"/>
          </w:tcPr>
          <w:p w:rsidR="006D7915" w:rsidRPr="006D7915" w:rsidRDefault="006D7915" w:rsidP="008D7E9C">
            <w:pPr>
              <w:tabs>
                <w:tab w:val="left" w:pos="8835"/>
              </w:tabs>
              <w:jc w:val="center"/>
              <w:rPr>
                <w:rFonts w:ascii="Tahoma" w:hAnsi="Tahoma" w:cs="Tahoma"/>
                <w:sz w:val="20"/>
                <w:szCs w:val="20"/>
                <w:lang w:val="sr-Latn-BA"/>
              </w:rPr>
            </w:pPr>
            <w:r>
              <w:rPr>
                <w:rFonts w:ascii="Tahoma" w:hAnsi="Tahoma" w:cs="Tahoma"/>
                <w:sz w:val="20"/>
                <w:szCs w:val="20"/>
                <w:lang w:val="sr-Latn-BA"/>
              </w:rPr>
              <w:t>5</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6D7915">
        <w:trPr>
          <w:trHeight w:val="416"/>
          <w:jc w:val="center"/>
        </w:trPr>
        <w:tc>
          <w:tcPr>
            <w:tcW w:w="766" w:type="dxa"/>
            <w:shd w:val="clear" w:color="auto" w:fill="auto"/>
            <w:vAlign w:val="center"/>
          </w:tcPr>
          <w:p w:rsidR="006D7915" w:rsidRPr="006D7915" w:rsidRDefault="006D7915" w:rsidP="008D7E9C">
            <w:pPr>
              <w:tabs>
                <w:tab w:val="left" w:pos="8835"/>
              </w:tabs>
              <w:jc w:val="center"/>
              <w:rPr>
                <w:rFonts w:ascii="Tahoma" w:hAnsi="Tahoma" w:cs="Tahoma"/>
                <w:sz w:val="20"/>
                <w:szCs w:val="20"/>
                <w:lang w:val="sr-Latn-BA"/>
              </w:rPr>
            </w:pPr>
            <w:r>
              <w:rPr>
                <w:rFonts w:ascii="Tahoma" w:hAnsi="Tahoma" w:cs="Tahoma"/>
                <w:sz w:val="20"/>
                <w:szCs w:val="20"/>
                <w:lang w:val="sr-Latn-BA"/>
              </w:rPr>
              <w:t>6</w:t>
            </w:r>
          </w:p>
        </w:tc>
        <w:tc>
          <w:tcPr>
            <w:tcW w:w="5333" w:type="dxa"/>
            <w:shd w:val="clear" w:color="auto" w:fill="auto"/>
            <w:vAlign w:val="center"/>
          </w:tcPr>
          <w:p w:rsidR="006D7915" w:rsidRPr="005377A6" w:rsidRDefault="006D7915" w:rsidP="008D7E9C">
            <w:pPr>
              <w:widowControl w:val="0"/>
              <w:suppressAutoHyphens/>
              <w:rPr>
                <w:rFonts w:ascii="Tahoma" w:hAnsi="Tahoma" w:cs="Tahoma"/>
                <w:sz w:val="20"/>
                <w:szCs w:val="20"/>
                <w:lang w:val="ru-RU"/>
              </w:rPr>
            </w:pPr>
          </w:p>
        </w:tc>
        <w:tc>
          <w:tcPr>
            <w:tcW w:w="1134" w:type="dxa"/>
            <w:shd w:val="clear" w:color="auto" w:fill="auto"/>
            <w:vAlign w:val="center"/>
          </w:tcPr>
          <w:p w:rsidR="006D7915" w:rsidRPr="005377A6" w:rsidRDefault="006D7915" w:rsidP="008D7E9C">
            <w:pPr>
              <w:tabs>
                <w:tab w:val="left" w:pos="8835"/>
              </w:tabs>
              <w:jc w:val="center"/>
              <w:rPr>
                <w:rFonts w:ascii="Tahoma" w:hAnsi="Tahoma" w:cs="Tahoma"/>
                <w:sz w:val="20"/>
                <w:szCs w:val="20"/>
                <w:lang w:val="sr-Latn-CS"/>
              </w:rPr>
            </w:pPr>
          </w:p>
        </w:tc>
        <w:tc>
          <w:tcPr>
            <w:tcW w:w="1585" w:type="dxa"/>
            <w:vAlign w:val="center"/>
          </w:tcPr>
          <w:p w:rsidR="006D7915" w:rsidRPr="005377A6" w:rsidRDefault="006D7915" w:rsidP="008D7E9C">
            <w:pPr>
              <w:jc w:val="center"/>
              <w:rPr>
                <w:rFonts w:ascii="Tahoma" w:hAnsi="Tahoma" w:cs="Tahoma"/>
                <w:sz w:val="20"/>
                <w:szCs w:val="20"/>
              </w:rPr>
            </w:pP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737F8" w:rsidRPr="003C282D" w:rsidTr="006D7915">
        <w:trPr>
          <w:trHeight w:val="416"/>
          <w:jc w:val="center"/>
        </w:trPr>
        <w:tc>
          <w:tcPr>
            <w:tcW w:w="766" w:type="dxa"/>
            <w:shd w:val="clear" w:color="auto" w:fill="auto"/>
            <w:vAlign w:val="center"/>
          </w:tcPr>
          <w:p w:rsidR="006737F8" w:rsidRDefault="006737F8" w:rsidP="008D7E9C">
            <w:pPr>
              <w:tabs>
                <w:tab w:val="left" w:pos="8835"/>
              </w:tabs>
              <w:jc w:val="center"/>
              <w:rPr>
                <w:rFonts w:ascii="Tahoma" w:hAnsi="Tahoma" w:cs="Tahoma"/>
                <w:sz w:val="20"/>
                <w:szCs w:val="20"/>
                <w:lang w:val="sr-Latn-BA"/>
              </w:rPr>
            </w:pPr>
          </w:p>
        </w:tc>
        <w:tc>
          <w:tcPr>
            <w:tcW w:w="5333" w:type="dxa"/>
            <w:shd w:val="clear" w:color="auto" w:fill="auto"/>
            <w:vAlign w:val="center"/>
          </w:tcPr>
          <w:p w:rsidR="006737F8" w:rsidRPr="005377A6" w:rsidRDefault="006737F8" w:rsidP="008D7E9C">
            <w:pPr>
              <w:widowControl w:val="0"/>
              <w:suppressAutoHyphens/>
              <w:rPr>
                <w:rFonts w:ascii="Tahoma" w:hAnsi="Tahoma" w:cs="Tahoma"/>
                <w:sz w:val="20"/>
                <w:szCs w:val="20"/>
                <w:lang w:val="ru-RU"/>
              </w:rPr>
            </w:pPr>
          </w:p>
        </w:tc>
        <w:tc>
          <w:tcPr>
            <w:tcW w:w="1134" w:type="dxa"/>
            <w:shd w:val="clear" w:color="auto" w:fill="auto"/>
            <w:vAlign w:val="center"/>
          </w:tcPr>
          <w:p w:rsidR="006737F8" w:rsidRPr="005377A6" w:rsidRDefault="006737F8" w:rsidP="008D7E9C">
            <w:pPr>
              <w:tabs>
                <w:tab w:val="left" w:pos="8835"/>
              </w:tabs>
              <w:jc w:val="center"/>
              <w:rPr>
                <w:rFonts w:ascii="Tahoma" w:hAnsi="Tahoma" w:cs="Tahoma"/>
                <w:sz w:val="20"/>
                <w:szCs w:val="20"/>
                <w:lang w:val="sr-Latn-CS"/>
              </w:rPr>
            </w:pPr>
          </w:p>
        </w:tc>
        <w:tc>
          <w:tcPr>
            <w:tcW w:w="1585" w:type="dxa"/>
            <w:vAlign w:val="center"/>
          </w:tcPr>
          <w:p w:rsidR="006737F8" w:rsidRPr="005377A6" w:rsidRDefault="006737F8" w:rsidP="008D7E9C">
            <w:pPr>
              <w:jc w:val="center"/>
              <w:rPr>
                <w:rFonts w:ascii="Tahoma" w:hAnsi="Tahoma" w:cs="Tahoma"/>
                <w:sz w:val="20"/>
                <w:szCs w:val="20"/>
              </w:rPr>
            </w:pPr>
          </w:p>
        </w:tc>
        <w:tc>
          <w:tcPr>
            <w:tcW w:w="1388" w:type="dxa"/>
            <w:shd w:val="clear" w:color="auto" w:fill="auto"/>
            <w:vAlign w:val="center"/>
          </w:tcPr>
          <w:p w:rsidR="006737F8" w:rsidRPr="003C282D" w:rsidRDefault="006737F8" w:rsidP="008D7E9C">
            <w:pPr>
              <w:jc w:val="center"/>
              <w:rPr>
                <w:rFonts w:ascii="Calibri" w:hAnsi="Calibri" w:cs="Calibri"/>
                <w:sz w:val="22"/>
                <w:szCs w:val="22"/>
              </w:rPr>
            </w:pPr>
          </w:p>
        </w:tc>
      </w:tr>
      <w:tr w:rsidR="006737F8" w:rsidRPr="003C282D" w:rsidTr="006D7915">
        <w:trPr>
          <w:trHeight w:val="416"/>
          <w:jc w:val="center"/>
        </w:trPr>
        <w:tc>
          <w:tcPr>
            <w:tcW w:w="766" w:type="dxa"/>
            <w:shd w:val="clear" w:color="auto" w:fill="auto"/>
            <w:vAlign w:val="center"/>
          </w:tcPr>
          <w:p w:rsidR="006737F8" w:rsidRDefault="006737F8" w:rsidP="008D7E9C">
            <w:pPr>
              <w:tabs>
                <w:tab w:val="left" w:pos="8835"/>
              </w:tabs>
              <w:jc w:val="center"/>
              <w:rPr>
                <w:rFonts w:ascii="Tahoma" w:hAnsi="Tahoma" w:cs="Tahoma"/>
                <w:sz w:val="20"/>
                <w:szCs w:val="20"/>
                <w:lang w:val="sr-Latn-BA"/>
              </w:rPr>
            </w:pPr>
          </w:p>
        </w:tc>
        <w:tc>
          <w:tcPr>
            <w:tcW w:w="5333" w:type="dxa"/>
            <w:shd w:val="clear" w:color="auto" w:fill="auto"/>
            <w:vAlign w:val="center"/>
          </w:tcPr>
          <w:p w:rsidR="006737F8" w:rsidRPr="005377A6" w:rsidRDefault="006737F8" w:rsidP="008D7E9C">
            <w:pPr>
              <w:widowControl w:val="0"/>
              <w:suppressAutoHyphens/>
              <w:rPr>
                <w:rFonts w:ascii="Tahoma" w:hAnsi="Tahoma" w:cs="Tahoma"/>
                <w:sz w:val="20"/>
                <w:szCs w:val="20"/>
                <w:lang w:val="ru-RU"/>
              </w:rPr>
            </w:pPr>
          </w:p>
        </w:tc>
        <w:tc>
          <w:tcPr>
            <w:tcW w:w="1134" w:type="dxa"/>
            <w:shd w:val="clear" w:color="auto" w:fill="auto"/>
            <w:vAlign w:val="center"/>
          </w:tcPr>
          <w:p w:rsidR="006737F8" w:rsidRPr="005377A6" w:rsidRDefault="006737F8" w:rsidP="008D7E9C">
            <w:pPr>
              <w:tabs>
                <w:tab w:val="left" w:pos="8835"/>
              </w:tabs>
              <w:jc w:val="center"/>
              <w:rPr>
                <w:rFonts w:ascii="Tahoma" w:hAnsi="Tahoma" w:cs="Tahoma"/>
                <w:sz w:val="20"/>
                <w:szCs w:val="20"/>
                <w:lang w:val="sr-Latn-CS"/>
              </w:rPr>
            </w:pPr>
          </w:p>
        </w:tc>
        <w:tc>
          <w:tcPr>
            <w:tcW w:w="1585" w:type="dxa"/>
            <w:vAlign w:val="center"/>
          </w:tcPr>
          <w:p w:rsidR="006737F8" w:rsidRPr="005377A6" w:rsidRDefault="006737F8" w:rsidP="008D7E9C">
            <w:pPr>
              <w:jc w:val="center"/>
              <w:rPr>
                <w:rFonts w:ascii="Tahoma" w:hAnsi="Tahoma" w:cs="Tahoma"/>
                <w:sz w:val="20"/>
                <w:szCs w:val="20"/>
              </w:rPr>
            </w:pPr>
          </w:p>
        </w:tc>
        <w:tc>
          <w:tcPr>
            <w:tcW w:w="1388" w:type="dxa"/>
            <w:shd w:val="clear" w:color="auto" w:fill="auto"/>
            <w:vAlign w:val="center"/>
          </w:tcPr>
          <w:p w:rsidR="006737F8" w:rsidRPr="003C282D" w:rsidRDefault="006737F8" w:rsidP="008D7E9C">
            <w:pPr>
              <w:jc w:val="center"/>
              <w:rPr>
                <w:rFonts w:ascii="Calibri" w:hAnsi="Calibri" w:cs="Calibri"/>
                <w:sz w:val="22"/>
                <w:szCs w:val="22"/>
              </w:rPr>
            </w:pPr>
          </w:p>
        </w:tc>
      </w:tr>
      <w:tr w:rsidR="006D7915" w:rsidRPr="003C282D" w:rsidTr="008D7E9C">
        <w:trPr>
          <w:trHeight w:val="550"/>
          <w:jc w:val="center"/>
        </w:trPr>
        <w:tc>
          <w:tcPr>
            <w:tcW w:w="766" w:type="dxa"/>
            <w:shd w:val="clear" w:color="auto" w:fill="auto"/>
            <w:vAlign w:val="center"/>
          </w:tcPr>
          <w:p w:rsidR="006D7915" w:rsidRPr="003C282D" w:rsidRDefault="006D7915" w:rsidP="008D7E9C">
            <w:pPr>
              <w:tabs>
                <w:tab w:val="left" w:pos="8835"/>
              </w:tabs>
              <w:jc w:val="center"/>
              <w:rPr>
                <w:rFonts w:ascii="Tahoma" w:hAnsi="Tahoma" w:cs="Tahoma"/>
                <w:sz w:val="20"/>
                <w:szCs w:val="20"/>
                <w:lang w:val="sr-Latn-BA"/>
              </w:rPr>
            </w:pPr>
          </w:p>
        </w:tc>
        <w:tc>
          <w:tcPr>
            <w:tcW w:w="8052" w:type="dxa"/>
            <w:gridSpan w:val="3"/>
            <w:shd w:val="clear" w:color="auto" w:fill="auto"/>
            <w:vAlign w:val="center"/>
          </w:tcPr>
          <w:p w:rsidR="006D7915" w:rsidRPr="005377A6" w:rsidRDefault="006D7915" w:rsidP="006D7915">
            <w:pPr>
              <w:jc w:val="center"/>
              <w:rPr>
                <w:rFonts w:ascii="Tahoma" w:hAnsi="Tahoma" w:cs="Tahoma"/>
                <w:sz w:val="20"/>
                <w:szCs w:val="20"/>
                <w:lang w:val="sr-Latn-BA"/>
              </w:rPr>
            </w:pPr>
            <w:r w:rsidRPr="005377A6">
              <w:rPr>
                <w:rFonts w:ascii="Tahoma" w:hAnsi="Tahoma" w:cs="Tahoma"/>
                <w:sz w:val="20"/>
                <w:szCs w:val="20"/>
              </w:rPr>
              <w:t>Ukupno KM bez PDV-a</w:t>
            </w: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8D7E9C">
        <w:trPr>
          <w:trHeight w:val="550"/>
          <w:jc w:val="center"/>
        </w:trPr>
        <w:tc>
          <w:tcPr>
            <w:tcW w:w="766" w:type="dxa"/>
            <w:shd w:val="clear" w:color="auto" w:fill="auto"/>
            <w:vAlign w:val="center"/>
          </w:tcPr>
          <w:p w:rsidR="006D7915" w:rsidRPr="003C282D" w:rsidRDefault="006D7915" w:rsidP="008D7E9C">
            <w:pPr>
              <w:tabs>
                <w:tab w:val="left" w:pos="8835"/>
              </w:tabs>
              <w:jc w:val="center"/>
              <w:rPr>
                <w:rFonts w:ascii="Tahoma" w:hAnsi="Tahoma" w:cs="Tahoma"/>
                <w:sz w:val="20"/>
                <w:szCs w:val="20"/>
                <w:lang w:val="sr-Latn-BA"/>
              </w:rPr>
            </w:pPr>
          </w:p>
        </w:tc>
        <w:tc>
          <w:tcPr>
            <w:tcW w:w="8052" w:type="dxa"/>
            <w:gridSpan w:val="3"/>
            <w:shd w:val="clear" w:color="auto" w:fill="auto"/>
            <w:vAlign w:val="center"/>
          </w:tcPr>
          <w:p w:rsidR="006D7915" w:rsidRPr="005377A6" w:rsidRDefault="006D7915" w:rsidP="006D7915">
            <w:pPr>
              <w:jc w:val="center"/>
              <w:rPr>
                <w:rFonts w:ascii="Tahoma" w:hAnsi="Tahoma" w:cs="Tahoma"/>
                <w:sz w:val="20"/>
                <w:szCs w:val="20"/>
                <w:lang w:val="ru-RU"/>
              </w:rPr>
            </w:pPr>
            <w:r w:rsidRPr="005377A6">
              <w:rPr>
                <w:rFonts w:ascii="Tahoma" w:hAnsi="Tahoma" w:cs="Tahoma"/>
                <w:sz w:val="20"/>
                <w:szCs w:val="20"/>
              </w:rPr>
              <w:t>PDV</w:t>
            </w: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r w:rsidR="006D7915" w:rsidRPr="003C282D" w:rsidTr="008D7E9C">
        <w:trPr>
          <w:trHeight w:val="550"/>
          <w:jc w:val="center"/>
        </w:trPr>
        <w:tc>
          <w:tcPr>
            <w:tcW w:w="766" w:type="dxa"/>
            <w:shd w:val="clear" w:color="auto" w:fill="auto"/>
            <w:vAlign w:val="center"/>
          </w:tcPr>
          <w:p w:rsidR="006D7915" w:rsidRPr="003C282D" w:rsidRDefault="006D7915" w:rsidP="008D7E9C">
            <w:pPr>
              <w:tabs>
                <w:tab w:val="left" w:pos="8835"/>
              </w:tabs>
              <w:jc w:val="center"/>
              <w:rPr>
                <w:rFonts w:ascii="Tahoma" w:hAnsi="Tahoma" w:cs="Tahoma"/>
                <w:sz w:val="20"/>
                <w:szCs w:val="20"/>
                <w:lang w:val="sr-Latn-BA"/>
              </w:rPr>
            </w:pPr>
          </w:p>
        </w:tc>
        <w:tc>
          <w:tcPr>
            <w:tcW w:w="8052" w:type="dxa"/>
            <w:gridSpan w:val="3"/>
            <w:shd w:val="clear" w:color="auto" w:fill="auto"/>
            <w:vAlign w:val="center"/>
          </w:tcPr>
          <w:p w:rsidR="006D7915" w:rsidRPr="005377A6" w:rsidRDefault="006D7915" w:rsidP="006D7915">
            <w:pPr>
              <w:jc w:val="center"/>
              <w:rPr>
                <w:rFonts w:ascii="Tahoma" w:hAnsi="Tahoma" w:cs="Tahoma"/>
                <w:sz w:val="20"/>
                <w:szCs w:val="20"/>
                <w:lang w:val="sr-Latn-BA"/>
              </w:rPr>
            </w:pPr>
            <w:r w:rsidRPr="005377A6">
              <w:rPr>
                <w:rFonts w:ascii="Tahoma" w:hAnsi="Tahoma" w:cs="Tahoma"/>
                <w:sz w:val="20"/>
                <w:szCs w:val="20"/>
              </w:rPr>
              <w:t>Ukupno KM sa uračunatim PDV-om</w:t>
            </w:r>
          </w:p>
        </w:tc>
        <w:tc>
          <w:tcPr>
            <w:tcW w:w="1388" w:type="dxa"/>
            <w:shd w:val="clear" w:color="auto" w:fill="auto"/>
            <w:vAlign w:val="center"/>
          </w:tcPr>
          <w:p w:rsidR="006D7915" w:rsidRPr="003C282D" w:rsidRDefault="006D7915" w:rsidP="008D7E9C">
            <w:pPr>
              <w:jc w:val="center"/>
              <w:rPr>
                <w:rFonts w:ascii="Calibri" w:hAnsi="Calibri" w:cs="Calibri"/>
                <w:sz w:val="22"/>
                <w:szCs w:val="22"/>
              </w:rPr>
            </w:pPr>
          </w:p>
        </w:tc>
      </w:tr>
    </w:tbl>
    <w:p w:rsidR="006D7915" w:rsidRPr="003C282D" w:rsidRDefault="006D7915" w:rsidP="006D7915">
      <w:pPr>
        <w:suppressAutoHyphens/>
        <w:rPr>
          <w:lang w:val="sr-Latn-BA"/>
        </w:rPr>
      </w:pPr>
    </w:p>
    <w:p w:rsidR="006D7915" w:rsidRPr="003C282D" w:rsidRDefault="006D7915" w:rsidP="006D7915">
      <w:pPr>
        <w:suppressAutoHyphens/>
        <w:rPr>
          <w:lang w:val="sr-Latn-B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842"/>
      </w:tblGrid>
      <w:tr w:rsidR="006D7915" w:rsidRPr="003C282D" w:rsidTr="008D7E9C">
        <w:trPr>
          <w:jc w:val="center"/>
        </w:trPr>
        <w:tc>
          <w:tcPr>
            <w:tcW w:w="5116" w:type="dxa"/>
            <w:shd w:val="clear" w:color="auto" w:fill="auto"/>
          </w:tcPr>
          <w:p w:rsidR="006D7915" w:rsidRPr="003C282D" w:rsidRDefault="006D7915" w:rsidP="008D7E9C">
            <w:pPr>
              <w:suppressAutoHyphens/>
              <w:jc w:val="center"/>
              <w:rPr>
                <w:rFonts w:ascii="Tahoma" w:hAnsi="Tahoma" w:cs="Tahoma"/>
                <w:b/>
                <w:sz w:val="20"/>
                <w:szCs w:val="20"/>
                <w:lang w:val="sr-Cyrl-CS" w:eastAsia="ar-SA"/>
              </w:rPr>
            </w:pPr>
            <w:r w:rsidRPr="003C282D">
              <w:rPr>
                <w:rFonts w:ascii="Tahoma" w:hAnsi="Tahoma" w:cs="Tahoma"/>
                <w:b/>
                <w:sz w:val="20"/>
                <w:szCs w:val="20"/>
                <w:lang w:val="sr-Latn-CS" w:eastAsia="ar-SA"/>
              </w:rPr>
              <w:t>Prodavac</w:t>
            </w:r>
          </w:p>
          <w:p w:rsidR="006D7915" w:rsidRPr="003C282D" w:rsidRDefault="006D7915" w:rsidP="008D7E9C">
            <w:pPr>
              <w:suppressAutoHyphens/>
              <w:jc w:val="center"/>
              <w:rPr>
                <w:rFonts w:ascii="Tahoma" w:hAnsi="Tahoma" w:cs="Tahoma"/>
                <w:sz w:val="20"/>
                <w:szCs w:val="20"/>
                <w:lang w:val="sr-Latn-CS" w:eastAsia="ar-SA"/>
              </w:rPr>
            </w:pPr>
          </w:p>
          <w:p w:rsidR="006D7915" w:rsidRPr="003C282D" w:rsidRDefault="006D7915" w:rsidP="008D7E9C">
            <w:pPr>
              <w:suppressAutoHyphens/>
              <w:jc w:val="both"/>
              <w:rPr>
                <w:rFonts w:ascii="Tahoma" w:hAnsi="Tahoma" w:cs="Tahoma"/>
                <w:sz w:val="20"/>
                <w:szCs w:val="20"/>
                <w:lang w:val="sr-Latn-BA" w:eastAsia="ar-SA"/>
              </w:rPr>
            </w:pPr>
          </w:p>
          <w:p w:rsidR="006D7915" w:rsidRPr="003C282D" w:rsidRDefault="006D7915" w:rsidP="008D7E9C">
            <w:pPr>
              <w:suppressAutoHyphens/>
              <w:jc w:val="both"/>
              <w:rPr>
                <w:rFonts w:ascii="Tahoma" w:hAnsi="Tahoma" w:cs="Tahoma"/>
                <w:sz w:val="20"/>
                <w:szCs w:val="20"/>
                <w:lang w:val="sr-Latn-BA" w:eastAsia="ar-SA"/>
              </w:rPr>
            </w:pPr>
          </w:p>
          <w:p w:rsidR="006D7915" w:rsidRPr="003C282D" w:rsidRDefault="006D7915" w:rsidP="008D7E9C">
            <w:pPr>
              <w:jc w:val="center"/>
              <w:rPr>
                <w:rFonts w:ascii="Tahoma" w:hAnsi="Tahoma" w:cs="Tahoma"/>
                <w:sz w:val="20"/>
                <w:szCs w:val="20"/>
                <w:lang w:val="sr-Latn-CS" w:eastAsia="ar-SA"/>
              </w:rPr>
            </w:pPr>
            <w:r w:rsidRPr="003C282D">
              <w:rPr>
                <w:rFonts w:ascii="Tahoma" w:hAnsi="Tahoma" w:cs="Tahoma"/>
                <w:sz w:val="20"/>
                <w:szCs w:val="20"/>
                <w:lang w:val="sr-Latn-CS" w:eastAsia="ar-SA"/>
              </w:rPr>
              <w:t>_________________________________</w:t>
            </w:r>
          </w:p>
          <w:p w:rsidR="006D7915" w:rsidRPr="00BD00F6" w:rsidRDefault="006D7915" w:rsidP="008D7E9C">
            <w:pPr>
              <w:jc w:val="center"/>
              <w:rPr>
                <w:rFonts w:ascii="Tahoma" w:hAnsi="Tahoma" w:cs="Tahoma"/>
                <w:sz w:val="20"/>
                <w:szCs w:val="20"/>
                <w:lang w:val="sr-Latn-BA"/>
              </w:rPr>
            </w:pPr>
            <w:r w:rsidRPr="00BD00F6">
              <w:rPr>
                <w:rFonts w:ascii="Tahoma" w:hAnsi="Tahoma" w:cs="Tahoma"/>
                <w:sz w:val="20"/>
                <w:szCs w:val="20"/>
                <w:lang w:val="sr-Latn-CS"/>
              </w:rPr>
              <w:t>Generalni</w:t>
            </w:r>
            <w:r w:rsidRPr="00BD00F6">
              <w:rPr>
                <w:rFonts w:ascii="Tahoma" w:hAnsi="Tahoma" w:cs="Tahoma"/>
                <w:sz w:val="20"/>
                <w:szCs w:val="20"/>
                <w:lang w:val="sr-Cyrl-CS"/>
              </w:rPr>
              <w:t xml:space="preserve"> direкtor </w:t>
            </w:r>
            <w:r w:rsidR="006D025D">
              <w:rPr>
                <w:rFonts w:ascii="Tahoma" w:hAnsi="Tahoma" w:cs="Tahoma"/>
                <w:sz w:val="20"/>
                <w:szCs w:val="20"/>
                <w:lang w:val="sr-Latn-CS"/>
              </w:rPr>
              <w:t>Vladimir</w:t>
            </w:r>
            <w:r>
              <w:rPr>
                <w:rFonts w:ascii="Tahoma" w:hAnsi="Tahoma" w:cs="Tahoma"/>
                <w:sz w:val="20"/>
                <w:szCs w:val="20"/>
                <w:lang w:val="sr-Latn-BA"/>
              </w:rPr>
              <w:t xml:space="preserve"> Onishchenko</w:t>
            </w:r>
          </w:p>
          <w:p w:rsidR="006D7915" w:rsidRPr="003C282D" w:rsidRDefault="006D7915" w:rsidP="008D7E9C">
            <w:pPr>
              <w:suppressAutoHyphens/>
              <w:jc w:val="center"/>
              <w:rPr>
                <w:rFonts w:ascii="Tahoma" w:hAnsi="Tahoma" w:cs="Tahoma"/>
                <w:sz w:val="20"/>
                <w:szCs w:val="20"/>
                <w:lang w:val="sr-Latn-BA" w:eastAsia="ar-SA"/>
              </w:rPr>
            </w:pPr>
          </w:p>
        </w:tc>
        <w:tc>
          <w:tcPr>
            <w:tcW w:w="5117" w:type="dxa"/>
            <w:shd w:val="clear" w:color="auto" w:fill="auto"/>
          </w:tcPr>
          <w:p w:rsidR="006D7915" w:rsidRPr="003C282D" w:rsidRDefault="006D7915" w:rsidP="008D7E9C">
            <w:pPr>
              <w:suppressAutoHyphens/>
              <w:jc w:val="center"/>
              <w:rPr>
                <w:rFonts w:ascii="Tahoma" w:hAnsi="Tahoma" w:cs="Tahoma"/>
                <w:sz w:val="20"/>
                <w:szCs w:val="20"/>
                <w:lang w:val="sr-Latn-BA" w:eastAsia="ar-SA"/>
              </w:rPr>
            </w:pPr>
            <w:r w:rsidRPr="003C282D">
              <w:rPr>
                <w:rFonts w:ascii="Tahoma" w:hAnsi="Tahoma" w:cs="Tahoma"/>
                <w:b/>
                <w:sz w:val="20"/>
                <w:szCs w:val="20"/>
                <w:lang w:val="sr-Latn-CS" w:eastAsia="ar-SA"/>
              </w:rPr>
              <w:t>Kupac</w:t>
            </w:r>
          </w:p>
          <w:p w:rsidR="006D7915" w:rsidRPr="003C282D" w:rsidRDefault="006D7915" w:rsidP="008D7E9C">
            <w:pPr>
              <w:suppressAutoHyphens/>
              <w:jc w:val="both"/>
              <w:rPr>
                <w:rFonts w:ascii="Tahoma" w:hAnsi="Tahoma" w:cs="Tahoma"/>
                <w:sz w:val="20"/>
                <w:szCs w:val="20"/>
                <w:lang w:val="sr-Cyrl-CS" w:eastAsia="ar-SA"/>
              </w:rPr>
            </w:pPr>
          </w:p>
          <w:p w:rsidR="006D7915" w:rsidRPr="003C282D" w:rsidRDefault="006D7915" w:rsidP="008D7E9C">
            <w:pPr>
              <w:suppressAutoHyphens/>
              <w:jc w:val="both"/>
              <w:rPr>
                <w:rFonts w:ascii="Tahoma" w:hAnsi="Tahoma" w:cs="Tahoma"/>
                <w:sz w:val="20"/>
                <w:szCs w:val="20"/>
                <w:lang w:val="sr-Latn-BA" w:eastAsia="ar-SA"/>
              </w:rPr>
            </w:pPr>
          </w:p>
          <w:p w:rsidR="006D7915" w:rsidRPr="003C282D" w:rsidRDefault="006D7915" w:rsidP="008D7E9C">
            <w:pPr>
              <w:suppressAutoHyphens/>
              <w:jc w:val="both"/>
              <w:rPr>
                <w:rFonts w:ascii="Tahoma" w:hAnsi="Tahoma" w:cs="Tahoma"/>
                <w:sz w:val="20"/>
                <w:szCs w:val="20"/>
                <w:lang w:val="sr-Latn-CS" w:eastAsia="ar-SA"/>
              </w:rPr>
            </w:pPr>
          </w:p>
          <w:p w:rsidR="006D7915" w:rsidRPr="003C282D" w:rsidRDefault="006D7915" w:rsidP="008D7E9C">
            <w:pPr>
              <w:suppressAutoHyphens/>
              <w:jc w:val="center"/>
              <w:rPr>
                <w:rFonts w:ascii="Tahoma" w:hAnsi="Tahoma" w:cs="Tahoma"/>
                <w:sz w:val="20"/>
                <w:szCs w:val="20"/>
                <w:lang w:val="en-US" w:eastAsia="ar-SA"/>
              </w:rPr>
            </w:pPr>
            <w:r w:rsidRPr="003C282D">
              <w:rPr>
                <w:rFonts w:ascii="Tahoma" w:hAnsi="Tahoma" w:cs="Tahoma"/>
                <w:sz w:val="20"/>
                <w:szCs w:val="20"/>
                <w:lang w:val="en-US" w:eastAsia="ar-SA"/>
              </w:rPr>
              <w:t>___________________________________</w:t>
            </w:r>
          </w:p>
          <w:p w:rsidR="006D7915" w:rsidRPr="003C282D" w:rsidRDefault="006D7915" w:rsidP="008D7E9C">
            <w:pPr>
              <w:suppressAutoHyphens/>
              <w:jc w:val="center"/>
              <w:rPr>
                <w:rFonts w:ascii="Tahoma" w:hAnsi="Tahoma" w:cs="Tahoma"/>
                <w:sz w:val="20"/>
                <w:szCs w:val="20"/>
                <w:lang w:val="sr-Latn-CS" w:eastAsia="ar-SA"/>
              </w:rPr>
            </w:pPr>
            <w:r w:rsidRPr="003C282D">
              <w:rPr>
                <w:rFonts w:ascii="Tahoma" w:hAnsi="Tahoma" w:cs="Tahoma"/>
                <w:sz w:val="20"/>
                <w:szCs w:val="20"/>
                <w:lang w:val="sr-Latn-CS" w:eastAsia="ar-SA"/>
              </w:rPr>
              <w:t>Direktor</w:t>
            </w:r>
          </w:p>
          <w:p w:rsidR="006D7915" w:rsidRPr="003C282D" w:rsidRDefault="006D7915" w:rsidP="008D7E9C">
            <w:pPr>
              <w:suppressAutoHyphens/>
              <w:jc w:val="center"/>
              <w:rPr>
                <w:rFonts w:ascii="Tahoma" w:hAnsi="Tahoma" w:cs="Tahoma"/>
                <w:sz w:val="20"/>
                <w:szCs w:val="20"/>
                <w:lang w:val="sr-Latn-BA" w:eastAsia="ar-SA"/>
              </w:rPr>
            </w:pPr>
          </w:p>
        </w:tc>
      </w:tr>
    </w:tbl>
    <w:p w:rsidR="006D7915" w:rsidRPr="003C282D" w:rsidRDefault="006D7915" w:rsidP="006D7915">
      <w:pPr>
        <w:suppressAutoHyphens/>
        <w:rPr>
          <w:lang w:val="sr-Latn-BA"/>
        </w:rPr>
      </w:pPr>
    </w:p>
    <w:p w:rsidR="006D7915" w:rsidRPr="006D7915" w:rsidRDefault="006D7915" w:rsidP="006D7915">
      <w:pPr>
        <w:rPr>
          <w:rFonts w:ascii="Tahoma" w:hAnsi="Tahoma" w:cs="Tahoma"/>
          <w:sz w:val="22"/>
          <w:szCs w:val="22"/>
          <w:lang w:val="en-US"/>
        </w:rPr>
      </w:pPr>
    </w:p>
    <w:sectPr w:rsidR="006D7915" w:rsidRPr="006D7915" w:rsidSect="006D7915">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934251E"/>
    <w:multiLevelType w:val="hybridMultilevel"/>
    <w:tmpl w:val="0EECB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930370"/>
    <w:multiLevelType w:val="multilevel"/>
    <w:tmpl w:val="C0E81FC8"/>
    <w:lvl w:ilvl="0">
      <w:start w:val="1"/>
      <w:numFmt w:val="decimal"/>
      <w:lvlText w:val="3.%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9"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AF429E"/>
    <w:multiLevelType w:val="multilevel"/>
    <w:tmpl w:val="C34A76C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ru-RU"/>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3" w15:restartNumberingAfterBreak="0">
    <w:nsid w:val="72F7371E"/>
    <w:multiLevelType w:val="hybridMultilevel"/>
    <w:tmpl w:val="8996D1F6"/>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5" w15:restartNumberingAfterBreak="0">
    <w:nsid w:val="763E02BD"/>
    <w:multiLevelType w:val="multilevel"/>
    <w:tmpl w:val="94A023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7"/>
  </w:num>
  <w:num w:numId="3">
    <w:abstractNumId w:val="14"/>
  </w:num>
  <w:num w:numId="4">
    <w:abstractNumId w:val="11"/>
  </w:num>
  <w:num w:numId="5">
    <w:abstractNumId w:val="1"/>
  </w:num>
  <w:num w:numId="6">
    <w:abstractNumId w:val="12"/>
  </w:num>
  <w:num w:numId="7">
    <w:abstractNumId w:val="8"/>
  </w:num>
  <w:num w:numId="8">
    <w:abstractNumId w:val="6"/>
  </w:num>
  <w:num w:numId="9">
    <w:abstractNumId w:val="4"/>
  </w:num>
  <w:num w:numId="10">
    <w:abstractNumId w:val="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10"/>
  </w:num>
  <w:num w:numId="15">
    <w:abstractNumId w:val="9"/>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915"/>
    <w:rsid w:val="001D0AB5"/>
    <w:rsid w:val="003A055F"/>
    <w:rsid w:val="006737F8"/>
    <w:rsid w:val="006D025D"/>
    <w:rsid w:val="006D7915"/>
    <w:rsid w:val="00705177"/>
    <w:rsid w:val="007A62F1"/>
    <w:rsid w:val="007B5F27"/>
    <w:rsid w:val="007D229F"/>
    <w:rsid w:val="00AA3E7F"/>
    <w:rsid w:val="00BA68FD"/>
    <w:rsid w:val="00BB218D"/>
    <w:rsid w:val="00BD36B1"/>
    <w:rsid w:val="00CD79FE"/>
    <w:rsid w:val="00EA0B2C"/>
    <w:rsid w:val="00EE7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DD6D"/>
  <w15:chartTrackingRefBased/>
  <w15:docId w15:val="{6E219B0C-975F-421D-AC15-03CF3515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915"/>
    <w:pPr>
      <w:spacing w:after="0" w:line="240" w:lineRule="auto"/>
    </w:pPr>
    <w:rPr>
      <w:rFonts w:ascii="Times New Roman" w:eastAsia="Times New Roman" w:hAnsi="Times New Roman" w:cs="Angsana New"/>
      <w:sz w:val="24"/>
      <w:szCs w:val="24"/>
      <w:lang w:val="hr-HR"/>
    </w:rPr>
  </w:style>
  <w:style w:type="paragraph" w:styleId="Heading1">
    <w:name w:val="heading 1"/>
    <w:basedOn w:val="Normal"/>
    <w:link w:val="Heading1Char"/>
    <w:qFormat/>
    <w:rsid w:val="006D7915"/>
    <w:pPr>
      <w:spacing w:before="100" w:beforeAutospacing="1" w:after="100" w:afterAutospacing="1"/>
      <w:outlineLvl w:val="0"/>
    </w:pPr>
    <w:rPr>
      <w:rFonts w:cs="Times New Roman"/>
      <w:b/>
      <w:bCs/>
      <w:kern w:val="36"/>
      <w:sz w:val="31"/>
      <w:szCs w:val="31"/>
    </w:rPr>
  </w:style>
  <w:style w:type="paragraph" w:styleId="Heading3">
    <w:name w:val="heading 3"/>
    <w:basedOn w:val="Normal"/>
    <w:next w:val="Normal"/>
    <w:link w:val="Heading3Char"/>
    <w:uiPriority w:val="9"/>
    <w:unhideWhenUsed/>
    <w:qFormat/>
    <w:rsid w:val="006D7915"/>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7915"/>
    <w:rPr>
      <w:rFonts w:ascii="Times New Roman" w:eastAsia="Times New Roman" w:hAnsi="Times New Roman" w:cs="Times New Roman"/>
      <w:b/>
      <w:bCs/>
      <w:kern w:val="36"/>
      <w:sz w:val="31"/>
      <w:szCs w:val="31"/>
      <w:lang w:val="hr-HR"/>
    </w:rPr>
  </w:style>
  <w:style w:type="character" w:customStyle="1" w:styleId="Heading3Char">
    <w:name w:val="Heading 3 Char"/>
    <w:basedOn w:val="DefaultParagraphFont"/>
    <w:link w:val="Heading3"/>
    <w:uiPriority w:val="9"/>
    <w:rsid w:val="006D7915"/>
    <w:rPr>
      <w:rFonts w:ascii="Cambria" w:eastAsia="Times New Roman" w:hAnsi="Cambria" w:cs="Times New Roman"/>
      <w:b/>
      <w:bCs/>
      <w:sz w:val="26"/>
      <w:szCs w:val="26"/>
      <w:lang w:val="hr-HR"/>
    </w:rPr>
  </w:style>
  <w:style w:type="numbering" w:customStyle="1" w:styleId="NoList1">
    <w:name w:val="No List1"/>
    <w:next w:val="NoList"/>
    <w:uiPriority w:val="99"/>
    <w:semiHidden/>
    <w:unhideWhenUsed/>
    <w:rsid w:val="006D7915"/>
  </w:style>
  <w:style w:type="paragraph" w:styleId="Title">
    <w:name w:val="Title"/>
    <w:basedOn w:val="Normal"/>
    <w:link w:val="TitleChar"/>
    <w:qFormat/>
    <w:rsid w:val="006D7915"/>
    <w:pPr>
      <w:overflowPunct w:val="0"/>
      <w:autoSpaceDE w:val="0"/>
      <w:autoSpaceDN w:val="0"/>
      <w:adjustRightInd w:val="0"/>
      <w:spacing w:before="100"/>
      <w:ind w:firstLine="720"/>
      <w:jc w:val="center"/>
      <w:textAlignment w:val="baseline"/>
    </w:pPr>
    <w:rPr>
      <w:rFonts w:cs="Times New Roman"/>
      <w:b/>
      <w:sz w:val="28"/>
      <w:szCs w:val="20"/>
    </w:rPr>
  </w:style>
  <w:style w:type="character" w:customStyle="1" w:styleId="TitleChar">
    <w:name w:val="Title Char"/>
    <w:basedOn w:val="DefaultParagraphFont"/>
    <w:link w:val="Title"/>
    <w:rsid w:val="006D7915"/>
    <w:rPr>
      <w:rFonts w:ascii="Times New Roman" w:eastAsia="Times New Roman" w:hAnsi="Times New Roman" w:cs="Times New Roman"/>
      <w:b/>
      <w:sz w:val="28"/>
      <w:szCs w:val="20"/>
      <w:lang w:val="hr-HR"/>
    </w:rPr>
  </w:style>
  <w:style w:type="paragraph" w:styleId="ListParagraph">
    <w:name w:val="List Paragraph"/>
    <w:basedOn w:val="Normal"/>
    <w:link w:val="ListParagraphChar"/>
    <w:uiPriority w:val="34"/>
    <w:qFormat/>
    <w:rsid w:val="006D7915"/>
    <w:pPr>
      <w:ind w:left="720"/>
      <w:contextualSpacing/>
    </w:pPr>
    <w:rPr>
      <w:rFonts w:cs="Times New Roman"/>
    </w:rPr>
  </w:style>
  <w:style w:type="paragraph" w:customStyle="1" w:styleId="TableContents">
    <w:name w:val="Table Contents"/>
    <w:basedOn w:val="Normal"/>
    <w:rsid w:val="006D7915"/>
    <w:pPr>
      <w:suppressLineNumbers/>
      <w:suppressAutoHyphens/>
    </w:pPr>
    <w:rPr>
      <w:rFonts w:cs="Times New Roman"/>
      <w:sz w:val="20"/>
      <w:szCs w:val="20"/>
      <w:lang w:val="ru-RU" w:eastAsia="ar-SA"/>
    </w:rPr>
  </w:style>
  <w:style w:type="paragraph" w:styleId="BalloonText">
    <w:name w:val="Balloon Text"/>
    <w:basedOn w:val="Normal"/>
    <w:link w:val="BalloonTextChar"/>
    <w:uiPriority w:val="99"/>
    <w:semiHidden/>
    <w:unhideWhenUsed/>
    <w:rsid w:val="006D7915"/>
    <w:rPr>
      <w:rFonts w:ascii="Tahoma" w:hAnsi="Tahoma" w:cs="Tahoma"/>
      <w:sz w:val="16"/>
      <w:szCs w:val="16"/>
    </w:rPr>
  </w:style>
  <w:style w:type="character" w:customStyle="1" w:styleId="BalloonTextChar">
    <w:name w:val="Balloon Text Char"/>
    <w:basedOn w:val="DefaultParagraphFont"/>
    <w:link w:val="BalloonText"/>
    <w:uiPriority w:val="99"/>
    <w:semiHidden/>
    <w:rsid w:val="006D7915"/>
    <w:rPr>
      <w:rFonts w:ascii="Tahoma" w:eastAsia="Times New Roman" w:hAnsi="Tahoma" w:cs="Tahoma"/>
      <w:sz w:val="16"/>
      <w:szCs w:val="16"/>
      <w:lang w:val="hr-HR"/>
    </w:rPr>
  </w:style>
  <w:style w:type="character" w:customStyle="1" w:styleId="a">
    <w:name w:val="Основной текст_"/>
    <w:basedOn w:val="DefaultParagraphFont"/>
    <w:link w:val="3"/>
    <w:rsid w:val="006D7915"/>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6D7915"/>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6D7915"/>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6D7915"/>
    <w:pPr>
      <w:widowControl w:val="0"/>
      <w:shd w:val="clear" w:color="auto" w:fill="FFFFFF"/>
      <w:spacing w:line="259" w:lineRule="exact"/>
    </w:pPr>
    <w:rPr>
      <w:rFonts w:ascii="Tahoma" w:eastAsia="Tahoma" w:hAnsi="Tahoma" w:cs="Tahoma"/>
      <w:spacing w:val="-3"/>
      <w:sz w:val="21"/>
      <w:szCs w:val="21"/>
      <w:lang w:val="en-GB"/>
    </w:rPr>
  </w:style>
  <w:style w:type="character" w:styleId="Emphasis">
    <w:name w:val="Emphasis"/>
    <w:basedOn w:val="DefaultParagraphFont"/>
    <w:uiPriority w:val="20"/>
    <w:qFormat/>
    <w:rsid w:val="006D7915"/>
    <w:rPr>
      <w:i/>
      <w:iCs/>
    </w:rPr>
  </w:style>
  <w:style w:type="paragraph" w:styleId="NoSpacing">
    <w:name w:val="No Spacing"/>
    <w:uiPriority w:val="1"/>
    <w:qFormat/>
    <w:rsid w:val="006D7915"/>
    <w:pPr>
      <w:spacing w:after="0" w:line="240" w:lineRule="auto"/>
    </w:pPr>
    <w:rPr>
      <w:rFonts w:ascii="Times New Roman" w:eastAsia="Times New Roman" w:hAnsi="Times New Roman" w:cs="Times New Roman"/>
      <w:sz w:val="24"/>
      <w:szCs w:val="24"/>
      <w:lang w:val="en-US"/>
    </w:rPr>
  </w:style>
  <w:style w:type="character" w:customStyle="1" w:styleId="hps">
    <w:name w:val="hps"/>
    <w:basedOn w:val="DefaultParagraphFont"/>
    <w:rsid w:val="006D7915"/>
  </w:style>
  <w:style w:type="character" w:customStyle="1" w:styleId="shorttext">
    <w:name w:val="short_text"/>
    <w:basedOn w:val="DefaultParagraphFont"/>
    <w:rsid w:val="006D7915"/>
  </w:style>
  <w:style w:type="character" w:styleId="CommentReference">
    <w:name w:val="annotation reference"/>
    <w:basedOn w:val="DefaultParagraphFont"/>
    <w:uiPriority w:val="99"/>
    <w:semiHidden/>
    <w:unhideWhenUsed/>
    <w:rsid w:val="006D7915"/>
    <w:rPr>
      <w:sz w:val="16"/>
      <w:szCs w:val="16"/>
    </w:rPr>
  </w:style>
  <w:style w:type="paragraph" w:styleId="CommentText">
    <w:name w:val="annotation text"/>
    <w:basedOn w:val="Normal"/>
    <w:link w:val="CommentTextChar"/>
    <w:uiPriority w:val="99"/>
    <w:semiHidden/>
    <w:unhideWhenUsed/>
    <w:rsid w:val="006D7915"/>
    <w:rPr>
      <w:sz w:val="20"/>
      <w:szCs w:val="20"/>
    </w:rPr>
  </w:style>
  <w:style w:type="character" w:customStyle="1" w:styleId="CommentTextChar">
    <w:name w:val="Comment Text Char"/>
    <w:basedOn w:val="DefaultParagraphFont"/>
    <w:link w:val="CommentText"/>
    <w:uiPriority w:val="99"/>
    <w:semiHidden/>
    <w:rsid w:val="006D7915"/>
    <w:rPr>
      <w:rFonts w:ascii="Times New Roman" w:eastAsia="Times New Roman" w:hAnsi="Times New Roman" w:cs="Angsana New"/>
      <w:sz w:val="20"/>
      <w:szCs w:val="20"/>
      <w:lang w:val="hr-HR"/>
    </w:rPr>
  </w:style>
  <w:style w:type="paragraph" w:styleId="CommentSubject">
    <w:name w:val="annotation subject"/>
    <w:basedOn w:val="CommentText"/>
    <w:next w:val="CommentText"/>
    <w:link w:val="CommentSubjectChar"/>
    <w:uiPriority w:val="99"/>
    <w:semiHidden/>
    <w:unhideWhenUsed/>
    <w:rsid w:val="006D7915"/>
    <w:rPr>
      <w:b/>
      <w:bCs/>
    </w:rPr>
  </w:style>
  <w:style w:type="character" w:customStyle="1" w:styleId="CommentSubjectChar">
    <w:name w:val="Comment Subject Char"/>
    <w:basedOn w:val="CommentTextChar"/>
    <w:link w:val="CommentSubject"/>
    <w:uiPriority w:val="99"/>
    <w:semiHidden/>
    <w:rsid w:val="006D7915"/>
    <w:rPr>
      <w:rFonts w:ascii="Times New Roman" w:eastAsia="Times New Roman" w:hAnsi="Times New Roman" w:cs="Angsana New"/>
      <w:b/>
      <w:bCs/>
      <w:sz w:val="20"/>
      <w:szCs w:val="20"/>
      <w:lang w:val="hr-HR"/>
    </w:rPr>
  </w:style>
  <w:style w:type="character" w:customStyle="1" w:styleId="Bodytext2">
    <w:name w:val="Body text (2)_"/>
    <w:basedOn w:val="DefaultParagraphFont"/>
    <w:link w:val="Bodytext20"/>
    <w:rsid w:val="006D7915"/>
    <w:rPr>
      <w:rFonts w:ascii="Tahoma" w:eastAsia="Tahoma" w:hAnsi="Tahoma" w:cs="Tahoma"/>
      <w:shd w:val="clear" w:color="auto" w:fill="FFFFFF"/>
    </w:rPr>
  </w:style>
  <w:style w:type="paragraph" w:customStyle="1" w:styleId="Bodytext20">
    <w:name w:val="Body text (2)"/>
    <w:basedOn w:val="Normal"/>
    <w:link w:val="Bodytext2"/>
    <w:rsid w:val="006D7915"/>
    <w:pPr>
      <w:widowControl w:val="0"/>
      <w:shd w:val="clear" w:color="auto" w:fill="FFFFFF"/>
      <w:spacing w:before="240" w:after="900" w:line="0" w:lineRule="atLeast"/>
      <w:ind w:hanging="760"/>
      <w:jc w:val="both"/>
    </w:pPr>
    <w:rPr>
      <w:rFonts w:ascii="Tahoma" w:eastAsia="Tahoma" w:hAnsi="Tahoma" w:cs="Tahoma"/>
      <w:sz w:val="22"/>
      <w:szCs w:val="22"/>
      <w:lang w:val="en-GB"/>
    </w:rPr>
  </w:style>
  <w:style w:type="character" w:customStyle="1" w:styleId="Bodytext2CourierNew95pt">
    <w:name w:val="Body text (2) + Courier New;9.5 pt"/>
    <w:basedOn w:val="Bodytext2"/>
    <w:rsid w:val="006D7915"/>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paragraph" w:customStyle="1" w:styleId="Normal1">
    <w:name w:val="Normal1"/>
    <w:basedOn w:val="Normal"/>
    <w:rsid w:val="006D7915"/>
    <w:pPr>
      <w:spacing w:before="100" w:beforeAutospacing="1" w:after="100" w:afterAutospacing="1"/>
    </w:pPr>
    <w:rPr>
      <w:rFonts w:cs="Times New Roman"/>
    </w:rPr>
  </w:style>
  <w:style w:type="character" w:customStyle="1" w:styleId="ListParagraphChar">
    <w:name w:val="List Paragraph Char"/>
    <w:link w:val="ListParagraph"/>
    <w:uiPriority w:val="34"/>
    <w:locked/>
    <w:rsid w:val="006D7915"/>
    <w:rPr>
      <w:rFonts w:ascii="Times New Roman" w:eastAsia="Times New Roman" w:hAnsi="Times New Roman" w:cs="Times New Roman"/>
      <w:sz w:val="24"/>
      <w:szCs w:val="24"/>
      <w:lang w:val="hr-HR"/>
    </w:rPr>
  </w:style>
  <w:style w:type="character" w:customStyle="1" w:styleId="jlqj4b">
    <w:name w:val="jlqj4b"/>
    <w:basedOn w:val="DefaultParagraphFont"/>
    <w:rsid w:val="006D7915"/>
  </w:style>
  <w:style w:type="table" w:styleId="TableGrid">
    <w:name w:val="Table Grid"/>
    <w:basedOn w:val="TableNormal"/>
    <w:uiPriority w:val="39"/>
    <w:rsid w:val="006D7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4</cp:revision>
  <dcterms:created xsi:type="dcterms:W3CDTF">2026-01-30T08:33:00Z</dcterms:created>
  <dcterms:modified xsi:type="dcterms:W3CDTF">2026-01-30T08:41:00Z</dcterms:modified>
</cp:coreProperties>
</file>